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13586" w:type="dxa"/>
        <w:tblLook w:val="04A0" w:firstRow="1" w:lastRow="0" w:firstColumn="1" w:lastColumn="0" w:noHBand="0" w:noVBand="1"/>
      </w:tblPr>
      <w:tblGrid>
        <w:gridCol w:w="816"/>
        <w:gridCol w:w="866"/>
        <w:gridCol w:w="1006"/>
        <w:gridCol w:w="5858"/>
        <w:gridCol w:w="5040"/>
      </w:tblGrid>
      <w:tr w:rsidR="00C14F4F" w:rsidRPr="000A699E" w14:paraId="6377EB9B" w14:textId="77777777" w:rsidTr="004A4F3D">
        <w:trPr>
          <w:tblHeader/>
        </w:trPr>
        <w:tc>
          <w:tcPr>
            <w:tcW w:w="816"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4C216FD" w14:textId="113223AA" w:rsidR="00C14F4F" w:rsidRPr="000A699E" w:rsidRDefault="004A4F3D" w:rsidP="00B63A04">
            <w:pPr>
              <w:spacing w:after="0" w:line="240" w:lineRule="auto"/>
              <w:jc w:val="center"/>
              <w:rPr>
                <w:rFonts w:ascii="Calibri" w:eastAsia="Times New Roman" w:hAnsi="Calibri" w:cs="Calibri"/>
                <w:b/>
                <w:bCs/>
                <w:color w:val="000000"/>
                <w:sz w:val="24"/>
                <w:szCs w:val="24"/>
              </w:rPr>
            </w:pPr>
            <w:bookmarkStart w:id="0" w:name="_GoBack"/>
            <w:bookmarkEnd w:id="0"/>
            <w:r>
              <w:rPr>
                <w:rFonts w:ascii="David" w:hAnsi="David" w:cs="David"/>
                <w:b/>
                <w:bCs/>
                <w:sz w:val="24"/>
                <w:szCs w:val="24"/>
                <w:rtl/>
                <w:lang w:eastAsia="he-IL"/>
              </w:rPr>
              <w:br w:type="page"/>
            </w:r>
            <w:r w:rsidR="00C14F4F" w:rsidRPr="000A699E">
              <w:rPr>
                <w:rFonts w:ascii="Calibri" w:eastAsia="Times New Roman" w:hAnsi="Calibri" w:cs="Calibri"/>
                <w:b/>
                <w:bCs/>
                <w:color w:val="000000"/>
                <w:sz w:val="24"/>
                <w:szCs w:val="24"/>
                <w:rtl/>
              </w:rPr>
              <w:t>מס'</w:t>
            </w:r>
          </w:p>
        </w:tc>
        <w:tc>
          <w:tcPr>
            <w:tcW w:w="866"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4F89BD6" w14:textId="77777777" w:rsidR="00C14F4F" w:rsidRPr="000A699E" w:rsidRDefault="00C14F4F" w:rsidP="00B63A04">
            <w:pPr>
              <w:spacing w:after="0" w:line="240" w:lineRule="auto"/>
              <w:jc w:val="center"/>
              <w:rPr>
                <w:rFonts w:ascii="Calibri" w:eastAsia="Times New Roman" w:hAnsi="Calibri" w:cs="Calibri"/>
                <w:b/>
                <w:bCs/>
                <w:color w:val="000000"/>
                <w:sz w:val="24"/>
                <w:szCs w:val="24"/>
                <w:rtl/>
              </w:rPr>
            </w:pPr>
            <w:r w:rsidRPr="000A699E">
              <w:rPr>
                <w:rFonts w:ascii="Calibri" w:eastAsia="Times New Roman" w:hAnsi="Calibri" w:cs="Calibri"/>
                <w:b/>
                <w:bCs/>
                <w:color w:val="000000"/>
                <w:sz w:val="24"/>
                <w:szCs w:val="24"/>
                <w:rtl/>
              </w:rPr>
              <w:t>חלק במכרז</w:t>
            </w:r>
          </w:p>
        </w:tc>
        <w:tc>
          <w:tcPr>
            <w:tcW w:w="1006"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707F35DC" w14:textId="77777777" w:rsidR="00C14F4F" w:rsidRPr="000A699E" w:rsidRDefault="00C14F4F" w:rsidP="00B63A04">
            <w:pPr>
              <w:spacing w:after="0" w:line="240" w:lineRule="auto"/>
              <w:jc w:val="center"/>
              <w:rPr>
                <w:rFonts w:ascii="Calibri" w:eastAsia="Times New Roman" w:hAnsi="Calibri" w:cs="Calibri"/>
                <w:b/>
                <w:bCs/>
                <w:color w:val="000000"/>
                <w:sz w:val="24"/>
                <w:szCs w:val="24"/>
                <w:rtl/>
              </w:rPr>
            </w:pPr>
            <w:r w:rsidRPr="000A699E">
              <w:rPr>
                <w:rFonts w:ascii="Calibri" w:eastAsia="Times New Roman" w:hAnsi="Calibri" w:cs="Calibri"/>
                <w:b/>
                <w:bCs/>
                <w:color w:val="000000"/>
                <w:sz w:val="24"/>
                <w:szCs w:val="24"/>
                <w:rtl/>
              </w:rPr>
              <w:t>מספר סעיף</w:t>
            </w:r>
          </w:p>
        </w:tc>
        <w:tc>
          <w:tcPr>
            <w:tcW w:w="5858"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5B421FF2" w14:textId="77777777" w:rsidR="00C14F4F" w:rsidRPr="000A699E" w:rsidRDefault="00C14F4F" w:rsidP="00B63A04">
            <w:pPr>
              <w:spacing w:after="0" w:line="240" w:lineRule="auto"/>
              <w:jc w:val="center"/>
              <w:rPr>
                <w:rFonts w:ascii="Calibri" w:eastAsia="Times New Roman" w:hAnsi="Calibri" w:cs="Calibri"/>
                <w:b/>
                <w:bCs/>
                <w:color w:val="000000"/>
                <w:sz w:val="24"/>
                <w:szCs w:val="24"/>
                <w:rtl/>
              </w:rPr>
            </w:pPr>
            <w:r w:rsidRPr="000A699E">
              <w:rPr>
                <w:rFonts w:ascii="Calibri" w:eastAsia="Times New Roman" w:hAnsi="Calibri" w:cs="Calibri"/>
                <w:b/>
                <w:bCs/>
                <w:color w:val="000000"/>
                <w:sz w:val="24"/>
                <w:szCs w:val="24"/>
                <w:rtl/>
              </w:rPr>
              <w:t>פירוט שאלת ההבהרה</w:t>
            </w:r>
          </w:p>
        </w:tc>
        <w:tc>
          <w:tcPr>
            <w:tcW w:w="504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12D07DD4" w14:textId="77777777" w:rsidR="00C14F4F" w:rsidRPr="000A699E" w:rsidRDefault="00C14F4F" w:rsidP="00B63A04">
            <w:pPr>
              <w:spacing w:after="0" w:line="240" w:lineRule="auto"/>
              <w:jc w:val="center"/>
              <w:rPr>
                <w:rFonts w:ascii="Calibri" w:eastAsia="Times New Roman" w:hAnsi="Calibri" w:cs="Calibri"/>
                <w:b/>
                <w:bCs/>
                <w:color w:val="000000"/>
                <w:sz w:val="24"/>
                <w:szCs w:val="24"/>
                <w:rtl/>
              </w:rPr>
            </w:pPr>
            <w:r w:rsidRPr="000A699E">
              <w:rPr>
                <w:rFonts w:ascii="Calibri" w:eastAsia="Times New Roman" w:hAnsi="Calibri" w:cs="Calibri"/>
                <w:b/>
                <w:bCs/>
                <w:color w:val="000000"/>
                <w:sz w:val="24"/>
                <w:szCs w:val="24"/>
                <w:rtl/>
              </w:rPr>
              <w:t>מענה</w:t>
            </w:r>
          </w:p>
        </w:tc>
      </w:tr>
      <w:tr w:rsidR="00C14F4F" w:rsidRPr="000A699E" w14:paraId="402B8225"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0A967EFD" w14:textId="0056D380"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4A92760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FC75E6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2.2.1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E7EAB61" w14:textId="2D4C011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להוסיף תארים נוספים בעלי זיקה לש</w:t>
            </w:r>
            <w:r w:rsidR="003A0B1F">
              <w:rPr>
                <w:rFonts w:ascii="Calibri" w:eastAsia="Times New Roman" w:hAnsi="Calibri" w:cs="Calibri" w:hint="cs"/>
                <w:color w:val="000000"/>
                <w:sz w:val="24"/>
                <w:szCs w:val="24"/>
                <w:rtl/>
              </w:rPr>
              <w:t>י</w:t>
            </w:r>
            <w:r w:rsidRPr="000A699E">
              <w:rPr>
                <w:rFonts w:ascii="Calibri" w:eastAsia="Times New Roman" w:hAnsi="Calibri" w:cs="Calibri"/>
                <w:color w:val="000000"/>
                <w:sz w:val="24"/>
                <w:szCs w:val="24"/>
                <w:rtl/>
              </w:rPr>
              <w:t>רותים הדרושים כגון מינהל עסקים עם התמחות בהתנהגות ארגונית, לימודי עבודה, תואר שני בכל תחום + תעודת ייעוץ ארגוני</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6C81872C" w14:textId="4E6F0DF1"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מאושרת חלקית - תואר במנהל עסקים עם הת</w:t>
            </w:r>
            <w:r w:rsidR="003A0B1F">
              <w:rPr>
                <w:rFonts w:ascii="Calibri" w:eastAsia="Times New Roman" w:hAnsi="Calibri" w:cs="Calibri" w:hint="cs"/>
                <w:color w:val="000000"/>
                <w:sz w:val="24"/>
                <w:szCs w:val="24"/>
                <w:rtl/>
              </w:rPr>
              <w:t>מ</w:t>
            </w:r>
            <w:r w:rsidRPr="000A699E">
              <w:rPr>
                <w:rFonts w:ascii="Calibri" w:eastAsia="Times New Roman" w:hAnsi="Calibri" w:cs="Calibri"/>
                <w:color w:val="000000"/>
                <w:sz w:val="24"/>
                <w:szCs w:val="24"/>
                <w:rtl/>
              </w:rPr>
              <w:t>חות בהתנהגות ארגונית יוכר כתואר רלוונטי. לגבי לימודי עבודה - הבקשה נדחית.</w:t>
            </w:r>
            <w:r w:rsidRPr="000A699E">
              <w:rPr>
                <w:rFonts w:ascii="Calibri" w:eastAsia="Times New Roman" w:hAnsi="Calibri" w:cs="Calibri"/>
                <w:color w:val="000000"/>
                <w:sz w:val="24"/>
                <w:szCs w:val="24"/>
                <w:rtl/>
              </w:rPr>
              <w:br/>
              <w:t xml:space="preserve">לגבי תעודת יעוץ ארגוני - קיים בנוסח הנוכחי של המכרז (ראו סעיף 2.2.1 למכרז לאחר התיקון). </w:t>
            </w:r>
          </w:p>
        </w:tc>
      </w:tr>
      <w:tr w:rsidR="00C14F4F" w:rsidRPr="000A699E" w14:paraId="76AA79A1"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602C934A" w14:textId="1DFC932B"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91B738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D2B95E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2.2.1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C22779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הבהרתכם מדוע לא נכללו בתחומים רלוונטיים מקצועות שקשורים בפיתוח הדרכה כמו טכנולוגיות למידה, לימודי עבודה, ניהול משאבי אנוש, מנהל עסקים עם התמחות בהתנהגות ארגונית שרלוונטיים כולם לעבודה במסגרת המכרז.</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151B57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מאושרת חלקית. ראו עדכון בסעיף 2.2.1 למכרז</w:t>
            </w:r>
          </w:p>
        </w:tc>
      </w:tr>
      <w:tr w:rsidR="00C14F4F" w:rsidRPr="000A699E" w14:paraId="5804954F"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0508FD91" w14:textId="7DA69EE7"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44F462B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E7AF0E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2.2.2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7D7978A7"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נודה לעדכון תנאי הסף כך שגם יועץ בעל תואר שני מכל תחום ובעל תעודה בייעוץ ארגוני יוכל להיות מוגש למכרז זה כחלק מצוות היועצים</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816A6AA" w14:textId="78A99250"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ראו תשובה לשאלה </w:t>
            </w:r>
            <w:r w:rsidRPr="005F1695">
              <w:rPr>
                <w:rFonts w:ascii="Calibri" w:eastAsia="Times New Roman" w:hAnsi="Calibri" w:cs="Calibri" w:hint="cs"/>
                <w:color w:val="000000"/>
                <w:sz w:val="24"/>
                <w:szCs w:val="24"/>
                <w:rtl/>
              </w:rPr>
              <w:t>1</w:t>
            </w:r>
            <w:r w:rsidRPr="000A699E">
              <w:rPr>
                <w:rFonts w:ascii="Calibri" w:eastAsia="Times New Roman" w:hAnsi="Calibri" w:cs="Calibri"/>
                <w:color w:val="000000"/>
                <w:sz w:val="24"/>
                <w:szCs w:val="24"/>
                <w:rtl/>
              </w:rPr>
              <w:t xml:space="preserve"> לעיל</w:t>
            </w:r>
            <w:r w:rsidR="001A37DD">
              <w:rPr>
                <w:rFonts w:ascii="Calibri" w:eastAsia="Times New Roman" w:hAnsi="Calibri" w:cs="Calibri" w:hint="cs"/>
                <w:color w:val="000000"/>
                <w:sz w:val="24"/>
                <w:szCs w:val="24"/>
                <w:rtl/>
              </w:rPr>
              <w:t>.</w:t>
            </w:r>
            <w:r w:rsidRPr="000A699E">
              <w:rPr>
                <w:rFonts w:ascii="Calibri" w:eastAsia="Times New Roman" w:hAnsi="Calibri" w:cs="Calibri"/>
                <w:color w:val="000000"/>
                <w:sz w:val="24"/>
                <w:szCs w:val="24"/>
                <w:rtl/>
              </w:rPr>
              <w:t xml:space="preserve"> </w:t>
            </w:r>
          </w:p>
        </w:tc>
      </w:tr>
      <w:tr w:rsidR="00C14F4F" w:rsidRPr="000A699E" w14:paraId="0EC7E6CE"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2E0D177" w14:textId="7C2AFAAD"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45D08CE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CBB8A55"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2.4.3 </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0C3A446" w14:textId="77777777" w:rsidR="00174967"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נדרש להציג יועץ בכיר רמה  1: התנאים המצטברים ליועץ רמה  1 מחייבים שרק בעלי החברה/ שותפים יוכלו להיות מוצגים בסעיף זה. </w:t>
            </w:r>
          </w:p>
          <w:p w14:paraId="71B6D317" w14:textId="275559E2"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בחברתנו קיימים יועצים מנוסים בעלי נ</w:t>
            </w:r>
            <w:r w:rsidR="00174967">
              <w:rPr>
                <w:rFonts w:ascii="Calibri" w:eastAsia="Times New Roman" w:hAnsi="Calibri" w:cs="Calibri" w:hint="cs"/>
                <w:color w:val="000000"/>
                <w:sz w:val="24"/>
                <w:szCs w:val="24"/>
                <w:rtl/>
              </w:rPr>
              <w:t>י</w:t>
            </w:r>
            <w:r w:rsidRPr="000A699E">
              <w:rPr>
                <w:rFonts w:ascii="Calibri" w:eastAsia="Times New Roman" w:hAnsi="Calibri" w:cs="Calibri"/>
                <w:color w:val="000000"/>
                <w:sz w:val="24"/>
                <w:szCs w:val="24"/>
                <w:rtl/>
              </w:rPr>
              <w:t>סיון רב שנים- שאינם שותפים בחברה. לכן נודה לעדכון סעיף זה והוספת אפשרות ליועץ רמה 2 כיועץ בכיר.</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76DEEF4C" w14:textId="77777777" w:rsidR="001A37DD"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w:t>
            </w:r>
            <w:r w:rsidR="00B63A04">
              <w:rPr>
                <w:rFonts w:ascii="Calibri" w:eastAsia="Times New Roman" w:hAnsi="Calibri" w:cs="Calibri"/>
                <w:color w:val="000000"/>
                <w:sz w:val="24"/>
                <w:szCs w:val="24"/>
                <w:rtl/>
              </w:rPr>
              <w:t>דחית. אין שינוי במסמכי המכרז</w:t>
            </w:r>
            <w:r w:rsidR="001A37DD">
              <w:rPr>
                <w:rFonts w:ascii="Calibri" w:eastAsia="Times New Roman" w:hAnsi="Calibri" w:cs="Calibri" w:hint="cs"/>
                <w:color w:val="000000"/>
                <w:sz w:val="24"/>
                <w:szCs w:val="24"/>
                <w:rtl/>
              </w:rPr>
              <w:t>.</w:t>
            </w:r>
          </w:p>
          <w:p w14:paraId="0DCD0F12" w14:textId="191A3488" w:rsidR="00C14F4F" w:rsidRPr="000A699E" w:rsidRDefault="00C14F4F" w:rsidP="00B63A04">
            <w:pPr>
              <w:spacing w:after="0" w:line="240" w:lineRule="auto"/>
              <w:rPr>
                <w:rFonts w:ascii="Calibri" w:eastAsia="Times New Roman" w:hAnsi="Calibri" w:cs="Calibri"/>
                <w:color w:val="000000"/>
                <w:sz w:val="24"/>
                <w:szCs w:val="24"/>
                <w:rtl/>
              </w:rPr>
            </w:pPr>
          </w:p>
        </w:tc>
      </w:tr>
      <w:tr w:rsidR="00C14F4F" w:rsidRPr="000A699E" w14:paraId="63A8960E"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5EE2855" w14:textId="17DFBB4E"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3C8E00E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2EC53DFD"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2.4.3 </w:t>
            </w:r>
            <w:r w:rsidRPr="000A699E">
              <w:rPr>
                <w:rFonts w:ascii="Calibri" w:eastAsia="Times New Roman" w:hAnsi="Calibri" w:cs="Calibri"/>
                <w:color w:val="000000"/>
                <w:sz w:val="24"/>
                <w:szCs w:val="24"/>
                <w:rtl/>
              </w:rPr>
              <w:br/>
              <w:t>2.2.4.2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FE7E2DB" w14:textId="19B53DAF"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בסעיף 2.2.4.2 נדרש נ</w:t>
            </w:r>
            <w:r w:rsidR="001A37DD">
              <w:rPr>
                <w:rFonts w:ascii="Calibri" w:eastAsia="Times New Roman" w:hAnsi="Calibri" w:cs="Calibri" w:hint="cs"/>
                <w:color w:val="000000"/>
                <w:sz w:val="24"/>
                <w:szCs w:val="24"/>
                <w:rtl/>
              </w:rPr>
              <w:t>י</w:t>
            </w:r>
            <w:r w:rsidRPr="000A699E">
              <w:rPr>
                <w:rFonts w:ascii="Calibri" w:eastAsia="Times New Roman" w:hAnsi="Calibri" w:cs="Calibri"/>
                <w:color w:val="000000"/>
                <w:sz w:val="24"/>
                <w:szCs w:val="24"/>
                <w:rtl/>
              </w:rPr>
              <w:t>סיון מציע של לפחות 200 שעות במצטבר לתקופת השירות, ואילו בסעיף 2.4.3 המתייחס לרכזי ההדרכה, נדרש נ</w:t>
            </w:r>
            <w:r w:rsidR="001A37DD">
              <w:rPr>
                <w:rFonts w:ascii="Calibri" w:eastAsia="Times New Roman" w:hAnsi="Calibri" w:cs="Calibri" w:hint="cs"/>
                <w:color w:val="000000"/>
                <w:sz w:val="24"/>
                <w:szCs w:val="24"/>
                <w:rtl/>
              </w:rPr>
              <w:t>י</w:t>
            </w:r>
            <w:r w:rsidRPr="000A699E">
              <w:rPr>
                <w:rFonts w:ascii="Calibri" w:eastAsia="Times New Roman" w:hAnsi="Calibri" w:cs="Calibri"/>
                <w:color w:val="000000"/>
                <w:sz w:val="24"/>
                <w:szCs w:val="24"/>
                <w:rtl/>
              </w:rPr>
              <w:t>סיון של רכזים המתייחס ל 400 שעות במצטבר בכל שנה בנפרד נודה לעדכון סעיף 2.4.3 בהתאמה לסעיף 2.2.4.2</w:t>
            </w:r>
            <w:r w:rsidR="001A4189">
              <w:rPr>
                <w:rFonts w:ascii="Calibri" w:eastAsia="Times New Roman" w:hAnsi="Calibri" w:cs="Calibri" w:hint="cs"/>
                <w:color w:val="000000"/>
                <w:sz w:val="24"/>
                <w:szCs w:val="24"/>
                <w:rtl/>
              </w:rPr>
              <w:t>.</w:t>
            </w:r>
            <w:r w:rsidRPr="000A699E">
              <w:rPr>
                <w:rFonts w:ascii="Calibri" w:eastAsia="Times New Roman" w:hAnsi="Calibri" w:cs="Calibri"/>
                <w:color w:val="000000"/>
                <w:sz w:val="24"/>
                <w:szCs w:val="24"/>
                <w:rtl/>
              </w:rPr>
              <w:t xml:space="preserve">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5DF6E47E" w14:textId="590C3299"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ראו עדכון בתנאי הסף לרכז בסעיף 2.4.3 למכרז</w:t>
            </w:r>
            <w:r w:rsidR="001A4189">
              <w:rPr>
                <w:rFonts w:ascii="Calibri" w:eastAsia="Times New Roman" w:hAnsi="Calibri" w:cs="Calibri" w:hint="cs"/>
                <w:color w:val="000000"/>
                <w:sz w:val="24"/>
                <w:szCs w:val="24"/>
                <w:rtl/>
              </w:rPr>
              <w:t>.</w:t>
            </w:r>
          </w:p>
        </w:tc>
      </w:tr>
      <w:tr w:rsidR="00C14F4F" w:rsidRPr="000A699E" w14:paraId="6D822BDC"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55918095" w14:textId="7D216DEF"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49FECABD"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4EB4A31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2.4.3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2E2129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בין השנים 2020-2021 פרצה מגפת הקורונה והפעילות העסקית בישראל הופסקה/צומצמה למספר חודשים נרחב. בין היתר, נפגע קשות ענף ההדרכה. לאור זאת, נבקש להרחיב את מספר השנים, על פניהם נבחנים שנות הניסיון של רכז ההדרכה באופן שניתן יהיה להציג 400 שעות במצטבר בכל שנה בשתי שנים מבין חמש השנים האחרונות (החל מ 2018).</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5F0AF4F" w14:textId="43FDF11F"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מקובלת. ראו שינוי בסעיף 2.4.3 למכרז</w:t>
            </w:r>
            <w:r w:rsidR="001A4189">
              <w:rPr>
                <w:rFonts w:ascii="Calibri" w:eastAsia="Times New Roman" w:hAnsi="Calibri" w:cs="Calibri" w:hint="cs"/>
                <w:color w:val="000000"/>
                <w:sz w:val="24"/>
                <w:szCs w:val="24"/>
                <w:rtl/>
              </w:rPr>
              <w:t>.</w:t>
            </w:r>
          </w:p>
        </w:tc>
      </w:tr>
      <w:tr w:rsidR="00C14F4F" w:rsidRPr="000A699E" w14:paraId="2EC3A390" w14:textId="77777777" w:rsidTr="00174967">
        <w:tc>
          <w:tcPr>
            <w:tcW w:w="816" w:type="dxa"/>
            <w:tcBorders>
              <w:top w:val="nil"/>
              <w:left w:val="single" w:sz="4" w:space="0" w:color="auto"/>
              <w:bottom w:val="single" w:sz="4" w:space="0" w:color="auto"/>
              <w:right w:val="single" w:sz="4" w:space="0" w:color="auto"/>
            </w:tcBorders>
            <w:shd w:val="clear" w:color="auto" w:fill="auto"/>
            <w:vAlign w:val="center"/>
          </w:tcPr>
          <w:p w14:paraId="35D996AD" w14:textId="0683586C"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77763925"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0D7B398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2.4.3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B5AB7E6"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אנא אשרו הגשה של יועץ בכיר בעל תואר שני שאינו מהתחומים המוזכרים בסעיף 2.2.1. אך בעל עשרות שנות ניסיון בליווי תהליכים אסטרטגיים בארגונים ציבורים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724DD3CF" w14:textId="7608895F"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היועץ הבכיר אמור להיות בעל תואר רלו</w:t>
            </w:r>
            <w:r w:rsidR="00DC2526">
              <w:rPr>
                <w:rFonts w:ascii="Calibri" w:eastAsia="Times New Roman" w:hAnsi="Calibri" w:cs="Calibri" w:hint="cs"/>
                <w:color w:val="000000"/>
                <w:sz w:val="24"/>
                <w:szCs w:val="24"/>
                <w:rtl/>
              </w:rPr>
              <w:t>ו</w:t>
            </w:r>
            <w:r w:rsidRPr="000A699E">
              <w:rPr>
                <w:rFonts w:ascii="Calibri" w:eastAsia="Times New Roman" w:hAnsi="Calibri" w:cs="Calibri"/>
                <w:color w:val="000000"/>
                <w:sz w:val="24"/>
                <w:szCs w:val="24"/>
                <w:rtl/>
              </w:rPr>
              <w:t>נטי, ללא קשר לדרישות בסעיף 2.2.1 למכרז. התארים שהתבקשו הינם תארים רלוו</w:t>
            </w:r>
            <w:r w:rsidR="00DC2526">
              <w:rPr>
                <w:rFonts w:ascii="Calibri" w:eastAsia="Times New Roman" w:hAnsi="Calibri" w:cs="Calibri" w:hint="cs"/>
                <w:color w:val="000000"/>
                <w:sz w:val="24"/>
                <w:szCs w:val="24"/>
                <w:rtl/>
              </w:rPr>
              <w:t>נ</w:t>
            </w:r>
            <w:r w:rsidRPr="000A699E">
              <w:rPr>
                <w:rFonts w:ascii="Calibri" w:eastAsia="Times New Roman" w:hAnsi="Calibri" w:cs="Calibri"/>
                <w:color w:val="000000"/>
                <w:sz w:val="24"/>
                <w:szCs w:val="24"/>
                <w:rtl/>
              </w:rPr>
              <w:t>טיים לעניין תנאי הסף ליועץ הבכיר (סעיף 2.4.3 למכרז)</w:t>
            </w:r>
            <w:r w:rsidR="001A4189">
              <w:rPr>
                <w:rFonts w:ascii="Calibri" w:eastAsia="Times New Roman" w:hAnsi="Calibri" w:cs="Calibri" w:hint="cs"/>
                <w:color w:val="000000"/>
                <w:sz w:val="24"/>
                <w:szCs w:val="24"/>
                <w:rtl/>
              </w:rPr>
              <w:t>.</w:t>
            </w:r>
          </w:p>
        </w:tc>
      </w:tr>
      <w:tr w:rsidR="00C14F4F" w:rsidRPr="000A699E" w14:paraId="6B60FEB9"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2668C6D" w14:textId="77E3DE9A"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3260584"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4AE8393"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2.4.3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65FA8A72"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האם ניתן לקבל פירוט על הגדרת התפקיד של </w:t>
            </w:r>
            <w:proofErr w:type="spellStart"/>
            <w:r w:rsidRPr="000A699E">
              <w:rPr>
                <w:rFonts w:ascii="Calibri" w:eastAsia="Times New Roman" w:hAnsi="Calibri" w:cs="Calibri"/>
                <w:color w:val="000000"/>
                <w:sz w:val="24"/>
                <w:szCs w:val="24"/>
                <w:rtl/>
              </w:rPr>
              <w:t>הרכזי</w:t>
            </w:r>
            <w:proofErr w:type="spellEnd"/>
            <w:r w:rsidRPr="000A699E">
              <w:rPr>
                <w:rFonts w:ascii="Calibri" w:eastAsia="Times New Roman" w:hAnsi="Calibri" w:cs="Calibri"/>
                <w:color w:val="000000"/>
                <w:sz w:val="24"/>
                <w:szCs w:val="24"/>
                <w:rtl/>
              </w:rPr>
              <w:t>/</w:t>
            </w:r>
            <w:proofErr w:type="spellStart"/>
            <w:r w:rsidRPr="000A699E">
              <w:rPr>
                <w:rFonts w:ascii="Calibri" w:eastAsia="Times New Roman" w:hAnsi="Calibri" w:cs="Calibri"/>
                <w:color w:val="000000"/>
                <w:sz w:val="24"/>
                <w:szCs w:val="24"/>
                <w:rtl/>
              </w:rPr>
              <w:t>ות</w:t>
            </w:r>
            <w:proofErr w:type="spellEnd"/>
            <w:r w:rsidRPr="000A699E">
              <w:rPr>
                <w:rFonts w:ascii="Calibri" w:eastAsia="Times New Roman" w:hAnsi="Calibri" w:cs="Calibri"/>
                <w:color w:val="000000"/>
                <w:sz w:val="24"/>
                <w:szCs w:val="24"/>
                <w:rtl/>
              </w:rPr>
              <w:t xml:space="preserve"> הדרכה?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579E34EB" w14:textId="2AEA3539"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ראו פרק ג' למכרז - השירותים הנדרשים</w:t>
            </w:r>
            <w:r w:rsidR="001A4189">
              <w:rPr>
                <w:rFonts w:ascii="Calibri" w:eastAsia="Times New Roman" w:hAnsi="Calibri" w:cs="Calibri" w:hint="cs"/>
                <w:color w:val="000000"/>
                <w:sz w:val="24"/>
                <w:szCs w:val="24"/>
                <w:rtl/>
              </w:rPr>
              <w:t>.</w:t>
            </w:r>
          </w:p>
        </w:tc>
      </w:tr>
      <w:tr w:rsidR="00C14F4F" w:rsidRPr="000A699E" w14:paraId="1F3B4BB4"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0318F9DE" w14:textId="7BDFC310"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0367A75"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504DF4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2.4.3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6F6929D"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כיצד פיתוח הדרכה בא לידי ביטוי בתפקידם של רכזי/</w:t>
            </w:r>
            <w:proofErr w:type="spellStart"/>
            <w:r w:rsidRPr="000A699E">
              <w:rPr>
                <w:rFonts w:ascii="Calibri" w:eastAsia="Times New Roman" w:hAnsi="Calibri" w:cs="Calibri"/>
                <w:color w:val="000000"/>
                <w:sz w:val="24"/>
                <w:szCs w:val="24"/>
                <w:rtl/>
              </w:rPr>
              <w:t>ות</w:t>
            </w:r>
            <w:proofErr w:type="spellEnd"/>
            <w:r w:rsidRPr="000A699E">
              <w:rPr>
                <w:rFonts w:ascii="Calibri" w:eastAsia="Times New Roman" w:hAnsi="Calibri" w:cs="Calibri"/>
                <w:color w:val="000000"/>
                <w:sz w:val="24"/>
                <w:szCs w:val="24"/>
                <w:rtl/>
              </w:rPr>
              <w:t xml:space="preserve"> הדרכה?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C63798F" w14:textId="311FC58B"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ראו פרק ג' למכרז - השירותים הנדרשים</w:t>
            </w:r>
            <w:r w:rsidR="001A4189">
              <w:rPr>
                <w:rFonts w:ascii="Calibri" w:eastAsia="Times New Roman" w:hAnsi="Calibri" w:cs="Calibri" w:hint="cs"/>
                <w:color w:val="000000"/>
                <w:sz w:val="24"/>
                <w:szCs w:val="24"/>
                <w:rtl/>
              </w:rPr>
              <w:t>.</w:t>
            </w:r>
          </w:p>
        </w:tc>
      </w:tr>
      <w:tr w:rsidR="00C14F4F" w:rsidRPr="000A699E" w14:paraId="141376B6"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0D3E952" w14:textId="524B263C"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CAAB9B8"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5CA393E5"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2.4.3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A6DA00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הבהרתכם האם ניתן לשלב לימודי תעודה בפיתוח הדרכה ולא רק בייעוץ ארגוני.</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AA19665" w14:textId="68877EFE"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ראו עדכון בסעיף 2.4.3 למכרז. יובהר כי שינוי זה יחול רק לגבי רכז/ רכזת אחת מבין ה 2 הנדרשים</w:t>
            </w:r>
            <w:r w:rsidR="001A4189">
              <w:rPr>
                <w:rFonts w:ascii="Calibri" w:eastAsia="Times New Roman" w:hAnsi="Calibri" w:cs="Calibri" w:hint="cs"/>
                <w:color w:val="000000"/>
                <w:sz w:val="24"/>
                <w:szCs w:val="24"/>
                <w:rtl/>
              </w:rPr>
              <w:t>.</w:t>
            </w:r>
          </w:p>
        </w:tc>
      </w:tr>
      <w:tr w:rsidR="00C14F4F" w:rsidRPr="000A699E" w14:paraId="78CE37A5"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9BDEBAC" w14:textId="2806BB84"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607113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282CE5E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2.4.3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D7D27E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בנוסף אנא התייחסותכם האם תואר ראשון או שני בטכנולוגיות למידה נחשב לתואר רלוונטי לעניין זה. אם לא, נבקש גם פה לצרף לתואר זה לימודי תעודה בפיתוח הדרכה כמקובל בשוק.</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570F0AF" w14:textId="71C68920" w:rsidR="00C14F4F" w:rsidRPr="000A699E" w:rsidRDefault="00E637CE" w:rsidP="00B63A04">
            <w:pPr>
              <w:spacing w:after="0" w:line="240" w:lineRule="auto"/>
              <w:rPr>
                <w:rFonts w:ascii="Calibri" w:eastAsia="Times New Roman" w:hAnsi="Calibri" w:cs="Calibri"/>
                <w:color w:val="000000"/>
                <w:sz w:val="24"/>
                <w:szCs w:val="24"/>
                <w:rtl/>
              </w:rPr>
            </w:pPr>
            <w:r>
              <w:rPr>
                <w:rFonts w:ascii="Calibri" w:eastAsia="Times New Roman" w:hAnsi="Calibri" w:cs="Calibri" w:hint="cs"/>
                <w:color w:val="000000"/>
                <w:sz w:val="24"/>
                <w:szCs w:val="24"/>
                <w:rtl/>
              </w:rPr>
              <w:t>הבקשה מאושרת, ראו נוסח</w:t>
            </w:r>
            <w:r w:rsidR="004C7DDB">
              <w:rPr>
                <w:rFonts w:ascii="Calibri" w:eastAsia="Times New Roman" w:hAnsi="Calibri" w:cs="Calibri" w:hint="cs"/>
                <w:color w:val="000000"/>
                <w:sz w:val="24"/>
                <w:szCs w:val="24"/>
                <w:rtl/>
              </w:rPr>
              <w:t xml:space="preserve"> מתוקן של </w:t>
            </w:r>
            <w:r w:rsidR="00C14F4F" w:rsidRPr="000A699E">
              <w:rPr>
                <w:rFonts w:ascii="Calibri" w:eastAsia="Times New Roman" w:hAnsi="Calibri" w:cs="Calibri"/>
                <w:color w:val="000000"/>
                <w:sz w:val="24"/>
                <w:szCs w:val="24"/>
                <w:rtl/>
              </w:rPr>
              <w:t>סעיף 2.4.3 למכרז</w:t>
            </w:r>
            <w:r w:rsidR="001A4189">
              <w:rPr>
                <w:rFonts w:ascii="Calibri" w:eastAsia="Times New Roman" w:hAnsi="Calibri" w:cs="Calibri" w:hint="cs"/>
                <w:color w:val="000000"/>
                <w:sz w:val="24"/>
                <w:szCs w:val="24"/>
                <w:rtl/>
              </w:rPr>
              <w:t>.</w:t>
            </w:r>
          </w:p>
        </w:tc>
      </w:tr>
      <w:tr w:rsidR="00C14F4F" w:rsidRPr="000A699E" w14:paraId="17B6BCB8"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A39BF7D" w14:textId="25548A20"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473CC58"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59730CB5"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2.4.3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DBB5332" w14:textId="7CDC23B3"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בסעיף 2.2.3 נכתב שירותים שכוללים את כל הרכיבים הבאים במצטבר: (1) פיתוח הדרכה, (2) ארגון פעילויות ההדרכה, (3) עבודה מול ספקי שירותים</w:t>
            </w:r>
            <w:r w:rsidRPr="000A699E">
              <w:rPr>
                <w:rFonts w:ascii="Calibri" w:eastAsia="Times New Roman" w:hAnsi="Calibri" w:cs="Calibri"/>
                <w:b/>
                <w:bCs/>
                <w:color w:val="000000"/>
                <w:sz w:val="24"/>
                <w:szCs w:val="24"/>
                <w:rtl/>
              </w:rPr>
              <w:t xml:space="preserve">, </w:t>
            </w:r>
            <w:r w:rsidRPr="000A699E">
              <w:rPr>
                <w:rFonts w:ascii="Calibri" w:eastAsia="Times New Roman" w:hAnsi="Calibri" w:cs="Calibri"/>
                <w:color w:val="000000"/>
                <w:sz w:val="24"/>
                <w:szCs w:val="24"/>
                <w:rtl/>
              </w:rPr>
              <w:t>כגון מרצים, מדריכים, מוסדות לימוד.</w:t>
            </w:r>
            <w:r w:rsidR="00174967">
              <w:rPr>
                <w:rFonts w:ascii="Calibri" w:eastAsia="Times New Roman" w:hAnsi="Calibri" w:cs="Calibri" w:hint="cs"/>
                <w:color w:val="000000"/>
                <w:sz w:val="24"/>
                <w:szCs w:val="24"/>
                <w:rtl/>
              </w:rPr>
              <w:t xml:space="preserve"> </w:t>
            </w:r>
            <w:r w:rsidRPr="000A699E">
              <w:rPr>
                <w:rFonts w:ascii="Calibri" w:eastAsia="Times New Roman" w:hAnsi="Calibri" w:cs="Calibri"/>
                <w:color w:val="000000"/>
                <w:sz w:val="24"/>
                <w:szCs w:val="24"/>
                <w:rtl/>
              </w:rPr>
              <w:t>האם הכוונה שיש להראות גם אצל הרכזים את ביצוע כל הפעילויות האלה? האם תפקיד הרכז הוא לפתח ולייעץ או לתפעל ולעשות אדמינ</w:t>
            </w:r>
            <w:r w:rsidR="00174967">
              <w:rPr>
                <w:rFonts w:ascii="Calibri" w:eastAsia="Times New Roman" w:hAnsi="Calibri" w:cs="Calibri" w:hint="cs"/>
                <w:color w:val="000000"/>
                <w:sz w:val="24"/>
                <w:szCs w:val="24"/>
                <w:rtl/>
              </w:rPr>
              <w:t>י</w:t>
            </w:r>
            <w:r w:rsidRPr="000A699E">
              <w:rPr>
                <w:rFonts w:ascii="Calibri" w:eastAsia="Times New Roman" w:hAnsi="Calibri" w:cs="Calibri"/>
                <w:color w:val="000000"/>
                <w:sz w:val="24"/>
                <w:szCs w:val="24"/>
                <w:rtl/>
              </w:rPr>
              <w:t>סטרציה מול ספקים? מדובר על פניו בשני תפקידים שונים.</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06737E08" w14:textId="4FD9EEF5" w:rsidR="00C14F4F" w:rsidRPr="000A699E" w:rsidRDefault="001A4189" w:rsidP="00A45587">
            <w:pPr>
              <w:spacing w:after="0" w:line="240" w:lineRule="auto"/>
              <w:rPr>
                <w:rFonts w:ascii="Calibri" w:eastAsia="Times New Roman" w:hAnsi="Calibri" w:cs="Calibri"/>
                <w:color w:val="000000"/>
                <w:sz w:val="24"/>
                <w:szCs w:val="24"/>
                <w:rtl/>
              </w:rPr>
            </w:pPr>
            <w:r>
              <w:rPr>
                <w:rFonts w:ascii="Calibri" w:eastAsia="Times New Roman" w:hAnsi="Calibri" w:cs="Calibri" w:hint="cs"/>
                <w:color w:val="000000"/>
                <w:sz w:val="24"/>
                <w:szCs w:val="24"/>
                <w:rtl/>
              </w:rPr>
              <w:t>ה</w:t>
            </w:r>
            <w:r w:rsidR="00C14F4F" w:rsidRPr="000A699E">
              <w:rPr>
                <w:rFonts w:ascii="Calibri" w:eastAsia="Times New Roman" w:hAnsi="Calibri" w:cs="Calibri"/>
                <w:color w:val="000000"/>
                <w:sz w:val="24"/>
                <w:szCs w:val="24"/>
                <w:rtl/>
              </w:rPr>
              <w:t>שירותים הנדרשים מפורטים בסעיף 1 בנספח א' להסכם ההתקשרות.</w:t>
            </w:r>
            <w:r w:rsidR="00A45587">
              <w:rPr>
                <w:rFonts w:ascii="Calibri" w:eastAsia="Times New Roman" w:hAnsi="Calibri" w:cs="Calibri" w:hint="cs"/>
                <w:color w:val="000000"/>
                <w:sz w:val="24"/>
                <w:szCs w:val="24"/>
                <w:rtl/>
              </w:rPr>
              <w:t xml:space="preserve"> ראה נוסח מכרז מעודכן.</w:t>
            </w:r>
            <w:r w:rsidR="00D53AF8">
              <w:rPr>
                <w:rFonts w:ascii="Calibri" w:eastAsia="Times New Roman" w:hAnsi="Calibri" w:cs="Calibri" w:hint="cs"/>
                <w:color w:val="000000"/>
                <w:sz w:val="24"/>
                <w:szCs w:val="24"/>
                <w:rtl/>
              </w:rPr>
              <w:t xml:space="preserve"> </w:t>
            </w:r>
          </w:p>
        </w:tc>
      </w:tr>
      <w:tr w:rsidR="00C14F4F" w:rsidRPr="000A699E" w14:paraId="5F51FF5B"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5872A114" w14:textId="3743B8EE"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09A6BF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F2D75B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2.4.3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E09DF26"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הבהרתכם מדוע לא ניתן להציג ראש צוות עם מומחיות וניסיון בפיתוח הדרכה ולא רק ייעוץ ארגוני? ובפרט שמדובר במכרז הדרכה ורוב פעולות ראש הצוות הן של פיתוח הדרכה ולא ייעוץ ארגוני כפי שמובן מהמשך הפיסקה (ניסיון נדרש ב-3 פעולות שקשורות בהדרכה ורק אחת ביעוץ ארגוני).</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BC27D69" w14:textId="77777777" w:rsidR="00C14F4F" w:rsidRPr="000A699E" w:rsidRDefault="00C14F4F" w:rsidP="001A4189">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מצופה מראש הצוות להוביל תהליכי יעוץ ארגוני.</w:t>
            </w:r>
          </w:p>
        </w:tc>
      </w:tr>
      <w:tr w:rsidR="00C14F4F" w:rsidRPr="000A699E" w14:paraId="4A556FA0"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67BE3A92" w14:textId="3C1A4AFE"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7D9DE3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4C2DA789"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2.4.3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E811348"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מה הכוונה ב"ניסיון בייעוץ ארגוני" – האם ניתן להכליל בפעילות זו גם תכנים שקשורים בייעוץ לפיתוח הדרכה?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08CD62D6" w14:textId="21EF3B66" w:rsidR="00C14F4F" w:rsidRPr="000A699E" w:rsidRDefault="00080CB9" w:rsidP="00B63A04">
            <w:pPr>
              <w:spacing w:after="0" w:line="240" w:lineRule="auto"/>
              <w:rPr>
                <w:rFonts w:ascii="Calibri" w:eastAsia="Times New Roman" w:hAnsi="Calibri" w:cs="Calibri"/>
                <w:color w:val="000000"/>
                <w:sz w:val="24"/>
                <w:szCs w:val="24"/>
                <w:rtl/>
              </w:rPr>
            </w:pPr>
            <w:r w:rsidRPr="005F1695">
              <w:rPr>
                <w:rFonts w:ascii="Calibri" w:eastAsia="Times New Roman" w:hAnsi="Calibri" w:cs="Calibri" w:hint="cs"/>
                <w:color w:val="000000"/>
                <w:sz w:val="24"/>
                <w:szCs w:val="24"/>
                <w:rtl/>
              </w:rPr>
              <w:t xml:space="preserve"> יעוץ לפיתוח הדרכה לא יוכר כניסיון ביעוץ ארגוני</w:t>
            </w:r>
            <w:r w:rsidR="001A4189">
              <w:rPr>
                <w:rFonts w:ascii="Calibri" w:eastAsia="Times New Roman" w:hAnsi="Calibri" w:cs="Calibri" w:hint="cs"/>
                <w:color w:val="000000"/>
                <w:sz w:val="24"/>
                <w:szCs w:val="24"/>
                <w:rtl/>
              </w:rPr>
              <w:t>.</w:t>
            </w:r>
          </w:p>
        </w:tc>
      </w:tr>
      <w:tr w:rsidR="00C14F4F" w:rsidRPr="000A699E" w14:paraId="2E5F368B"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AA83CB1" w14:textId="57BBC585"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bookmarkStart w:id="1" w:name="_Ref124376107"/>
          </w:p>
        </w:tc>
        <w:bookmarkEnd w:id="1"/>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32D3DE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9AC7419"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2.4.3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17EED13B"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לתשומת ליבכם המשק הושבת לכמעט שנה וחצי בשל מגפת הקורונה. מבקשים להאריך את מועד האפשרות להציג ניסיון כזה ל-5 השנים האחרונות.</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FDD785C" w14:textId="1BB992D6"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ראו תשובה לשאלה </w:t>
            </w:r>
            <w:r w:rsidR="005F1695" w:rsidRPr="005F1695">
              <w:rPr>
                <w:rFonts w:ascii="Calibri" w:eastAsia="Times New Roman" w:hAnsi="Calibri" w:cs="Calibri"/>
                <w:color w:val="000000"/>
                <w:sz w:val="24"/>
                <w:szCs w:val="24"/>
                <w:rtl/>
              </w:rPr>
              <w:fldChar w:fldCharType="begin"/>
            </w:r>
            <w:r w:rsidR="005F1695" w:rsidRPr="005F1695">
              <w:rPr>
                <w:rFonts w:ascii="Calibri" w:eastAsia="Times New Roman" w:hAnsi="Calibri" w:cs="Calibri"/>
                <w:color w:val="000000"/>
                <w:sz w:val="24"/>
                <w:szCs w:val="24"/>
                <w:rtl/>
              </w:rPr>
              <w:instrText xml:space="preserve"> </w:instrText>
            </w:r>
            <w:r w:rsidR="005F1695" w:rsidRPr="005F1695">
              <w:rPr>
                <w:rFonts w:ascii="Calibri" w:eastAsia="Times New Roman" w:hAnsi="Calibri" w:cs="Calibri"/>
                <w:color w:val="000000"/>
                <w:sz w:val="24"/>
                <w:szCs w:val="24"/>
              </w:rPr>
              <w:instrText>REF</w:instrText>
            </w:r>
            <w:r w:rsidR="005F1695" w:rsidRPr="005F1695">
              <w:rPr>
                <w:rFonts w:ascii="Calibri" w:eastAsia="Times New Roman" w:hAnsi="Calibri" w:cs="Calibri"/>
                <w:color w:val="000000"/>
                <w:sz w:val="24"/>
                <w:szCs w:val="24"/>
                <w:rtl/>
              </w:rPr>
              <w:instrText xml:space="preserve"> _</w:instrText>
            </w:r>
            <w:r w:rsidR="005F1695" w:rsidRPr="005F1695">
              <w:rPr>
                <w:rFonts w:ascii="Calibri" w:eastAsia="Times New Roman" w:hAnsi="Calibri" w:cs="Calibri"/>
                <w:color w:val="000000"/>
                <w:sz w:val="24"/>
                <w:szCs w:val="24"/>
              </w:rPr>
              <w:instrText>Ref124376107 \r \h</w:instrText>
            </w:r>
            <w:r w:rsidR="005F1695" w:rsidRPr="005F1695">
              <w:rPr>
                <w:rFonts w:ascii="Calibri" w:eastAsia="Times New Roman" w:hAnsi="Calibri" w:cs="Calibri"/>
                <w:color w:val="000000"/>
                <w:sz w:val="24"/>
                <w:szCs w:val="24"/>
                <w:rtl/>
              </w:rPr>
              <w:instrText xml:space="preserve"> </w:instrText>
            </w:r>
            <w:r w:rsidR="005F1695">
              <w:rPr>
                <w:rFonts w:ascii="Calibri" w:eastAsia="Times New Roman" w:hAnsi="Calibri" w:cs="Calibri"/>
                <w:color w:val="000000"/>
                <w:sz w:val="24"/>
                <w:szCs w:val="24"/>
                <w:rtl/>
              </w:rPr>
              <w:instrText xml:space="preserve"> \* </w:instrText>
            </w:r>
            <w:r w:rsidR="005F1695">
              <w:rPr>
                <w:rFonts w:ascii="Calibri" w:eastAsia="Times New Roman" w:hAnsi="Calibri" w:cs="Calibri"/>
                <w:color w:val="000000"/>
                <w:sz w:val="24"/>
                <w:szCs w:val="24"/>
              </w:rPr>
              <w:instrText>MERGEFORMAT</w:instrText>
            </w:r>
            <w:r w:rsidR="005F1695">
              <w:rPr>
                <w:rFonts w:ascii="Calibri" w:eastAsia="Times New Roman" w:hAnsi="Calibri" w:cs="Calibri"/>
                <w:color w:val="000000"/>
                <w:sz w:val="24"/>
                <w:szCs w:val="24"/>
                <w:rtl/>
              </w:rPr>
              <w:instrText xml:space="preserve"> </w:instrText>
            </w:r>
            <w:r w:rsidR="005F1695" w:rsidRPr="005F1695">
              <w:rPr>
                <w:rFonts w:ascii="Calibri" w:eastAsia="Times New Roman" w:hAnsi="Calibri" w:cs="Calibri"/>
                <w:color w:val="000000"/>
                <w:sz w:val="24"/>
                <w:szCs w:val="24"/>
                <w:rtl/>
              </w:rPr>
            </w:r>
            <w:r w:rsidR="005F1695" w:rsidRPr="005F1695">
              <w:rPr>
                <w:rFonts w:ascii="Calibri" w:eastAsia="Times New Roman" w:hAnsi="Calibri" w:cs="Calibri"/>
                <w:color w:val="000000"/>
                <w:sz w:val="24"/>
                <w:szCs w:val="24"/>
                <w:rtl/>
              </w:rPr>
              <w:fldChar w:fldCharType="separate"/>
            </w:r>
            <w:r w:rsidR="005F1695" w:rsidRPr="005F1695">
              <w:rPr>
                <w:rFonts w:ascii="Calibri" w:eastAsia="Times New Roman" w:hAnsi="Calibri" w:cs="Calibri"/>
                <w:color w:val="000000"/>
                <w:sz w:val="24"/>
                <w:szCs w:val="24"/>
                <w:cs/>
              </w:rPr>
              <w:t>‎</w:t>
            </w:r>
            <w:r w:rsidR="005F1695" w:rsidRPr="005F1695">
              <w:rPr>
                <w:rFonts w:ascii="Calibri" w:eastAsia="Times New Roman" w:hAnsi="Calibri" w:cs="Calibri"/>
                <w:color w:val="000000"/>
                <w:sz w:val="24"/>
                <w:szCs w:val="24"/>
              </w:rPr>
              <w:t>15</w:t>
            </w:r>
            <w:r w:rsidR="005F1695" w:rsidRPr="005F1695">
              <w:rPr>
                <w:rFonts w:ascii="Calibri" w:eastAsia="Times New Roman" w:hAnsi="Calibri" w:cs="Calibri"/>
                <w:color w:val="000000"/>
                <w:sz w:val="24"/>
                <w:szCs w:val="24"/>
                <w:rtl/>
              </w:rPr>
              <w:fldChar w:fldCharType="end"/>
            </w:r>
            <w:r w:rsidRPr="000A699E">
              <w:rPr>
                <w:rFonts w:ascii="Calibri" w:eastAsia="Times New Roman" w:hAnsi="Calibri" w:cs="Calibri"/>
                <w:color w:val="000000"/>
                <w:sz w:val="24"/>
                <w:szCs w:val="24"/>
                <w:rtl/>
              </w:rPr>
              <w:t xml:space="preserve"> לעיל</w:t>
            </w:r>
          </w:p>
        </w:tc>
      </w:tr>
      <w:tr w:rsidR="00C14F4F" w:rsidRPr="000A699E" w14:paraId="654061F2"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5BC332A" w14:textId="59955196"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70037C5D"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50C6FF22"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3.2.2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7D36A53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אנא אשרו כי ניתן להציג את אותם הארגונים בשני סעיפי האיכות הראשונים בהם מדורג ראש הצוות (ניסיון בעבודה עם המגזר הציבורי וניסיון מקצועי בשרותי הדרכה)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46D6ECC" w14:textId="2433B15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כן. לתשומת לב המציעים </w:t>
            </w:r>
            <w:r w:rsidR="00174967">
              <w:rPr>
                <w:rFonts w:ascii="Calibri" w:eastAsia="Times New Roman" w:hAnsi="Calibri" w:cs="Calibri"/>
                <w:color w:val="000000"/>
                <w:sz w:val="24"/>
                <w:szCs w:val="24"/>
                <w:rtl/>
              </w:rPr>
              <w:t>–</w:t>
            </w:r>
            <w:r w:rsidRPr="000A699E">
              <w:rPr>
                <w:rFonts w:ascii="Calibri" w:eastAsia="Times New Roman" w:hAnsi="Calibri" w:cs="Calibri"/>
                <w:color w:val="000000"/>
                <w:sz w:val="24"/>
                <w:szCs w:val="24"/>
                <w:rtl/>
              </w:rPr>
              <w:t xml:space="preserve"> השורה הראשונה מתייחסת ל</w:t>
            </w:r>
            <w:r w:rsidR="005F1695" w:rsidRPr="005F1695">
              <w:rPr>
                <w:rFonts w:ascii="Calibri" w:eastAsia="Times New Roman" w:hAnsi="Calibri" w:cs="Calibri" w:hint="cs"/>
                <w:color w:val="000000"/>
                <w:sz w:val="24"/>
                <w:szCs w:val="24"/>
                <w:rtl/>
              </w:rPr>
              <w:t>כל "</w:t>
            </w:r>
            <w:r w:rsidRPr="000A699E">
              <w:rPr>
                <w:rFonts w:ascii="Calibri" w:eastAsia="Times New Roman" w:hAnsi="Calibri" w:cs="Calibri"/>
                <w:color w:val="000000"/>
                <w:sz w:val="24"/>
                <w:szCs w:val="24"/>
                <w:rtl/>
              </w:rPr>
              <w:t>שירות הדרכה</w:t>
            </w:r>
            <w:r w:rsidR="005F1695" w:rsidRPr="005F1695">
              <w:rPr>
                <w:rFonts w:ascii="Calibri" w:eastAsia="Times New Roman" w:hAnsi="Calibri" w:cs="Calibri" w:hint="cs"/>
                <w:color w:val="000000"/>
                <w:sz w:val="24"/>
                <w:szCs w:val="24"/>
                <w:rtl/>
              </w:rPr>
              <w:t>"</w:t>
            </w:r>
            <w:r w:rsidRPr="000A699E">
              <w:rPr>
                <w:rFonts w:ascii="Calibri" w:eastAsia="Times New Roman" w:hAnsi="Calibri" w:cs="Calibri"/>
                <w:color w:val="000000"/>
                <w:sz w:val="24"/>
                <w:szCs w:val="24"/>
                <w:rtl/>
              </w:rPr>
              <w:t xml:space="preserve"> והשורה השני</w:t>
            </w:r>
            <w:r w:rsidR="005F1695" w:rsidRPr="005F1695">
              <w:rPr>
                <w:rFonts w:ascii="Calibri" w:eastAsia="Times New Roman" w:hAnsi="Calibri" w:cs="Calibri" w:hint="cs"/>
                <w:color w:val="000000"/>
                <w:sz w:val="24"/>
                <w:szCs w:val="24"/>
                <w:rtl/>
              </w:rPr>
              <w:t>י</w:t>
            </w:r>
            <w:r w:rsidRPr="000A699E">
              <w:rPr>
                <w:rFonts w:ascii="Calibri" w:eastAsia="Times New Roman" w:hAnsi="Calibri" w:cs="Calibri"/>
                <w:color w:val="000000"/>
                <w:sz w:val="24"/>
                <w:szCs w:val="24"/>
                <w:rtl/>
              </w:rPr>
              <w:t>ה ל</w:t>
            </w:r>
            <w:r w:rsidR="005F1695" w:rsidRPr="005F1695">
              <w:rPr>
                <w:rFonts w:ascii="Calibri" w:eastAsia="Times New Roman" w:hAnsi="Calibri" w:cs="Calibri" w:hint="cs"/>
                <w:color w:val="000000"/>
                <w:sz w:val="24"/>
                <w:szCs w:val="24"/>
                <w:rtl/>
              </w:rPr>
              <w:t>"</w:t>
            </w:r>
            <w:r w:rsidRPr="000A699E">
              <w:rPr>
                <w:rFonts w:ascii="Calibri" w:eastAsia="Times New Roman" w:hAnsi="Calibri" w:cs="Calibri"/>
                <w:color w:val="000000"/>
                <w:sz w:val="24"/>
                <w:szCs w:val="24"/>
                <w:rtl/>
              </w:rPr>
              <w:t>שירות הדרכה מוכר</w:t>
            </w:r>
            <w:r w:rsidR="005F1695" w:rsidRPr="005F1695">
              <w:rPr>
                <w:rFonts w:ascii="Calibri" w:eastAsia="Times New Roman" w:hAnsi="Calibri" w:cs="Calibri" w:hint="cs"/>
                <w:color w:val="000000"/>
                <w:sz w:val="24"/>
                <w:szCs w:val="24"/>
                <w:rtl/>
              </w:rPr>
              <w:t>"</w:t>
            </w:r>
            <w:r w:rsidRPr="000A699E">
              <w:rPr>
                <w:rFonts w:ascii="Calibri" w:eastAsia="Times New Roman" w:hAnsi="Calibri" w:cs="Calibri"/>
                <w:color w:val="000000"/>
                <w:sz w:val="24"/>
                <w:szCs w:val="24"/>
                <w:rtl/>
              </w:rPr>
              <w:t>. ראו עדכון בסעיף 3.2.2 למכרז .</w:t>
            </w:r>
          </w:p>
        </w:tc>
      </w:tr>
      <w:tr w:rsidR="00C14F4F" w:rsidRPr="000A699E" w14:paraId="693D592D"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71FA78F2" w14:textId="5067D244"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0FEDBA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3C3DFD6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3.2.2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312FEAF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מהו הניקוד הבסיסי עבור עמידה בתנאי הסף בכל אחד מן הסעיפים בטבלת ציון איכות, בחלק הראשון של המציע ?(25 נקודות)?לדוגמא, אם אני מציינת שהיקף הבסיס שלנו הוא 1,000,000 ₪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165580DD" w14:textId="0DD7F97E"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עמידה בתנאי הסף אינה מזכה בניקוד. רק ניסיון מעבר לתנ</w:t>
            </w:r>
            <w:r w:rsidR="005F1695" w:rsidRPr="005F1695">
              <w:rPr>
                <w:rFonts w:ascii="Calibri" w:eastAsia="Times New Roman" w:hAnsi="Calibri" w:cs="Calibri" w:hint="cs"/>
                <w:color w:val="000000"/>
                <w:sz w:val="24"/>
                <w:szCs w:val="24"/>
                <w:rtl/>
              </w:rPr>
              <w:t>א</w:t>
            </w:r>
            <w:r w:rsidRPr="000A699E">
              <w:rPr>
                <w:rFonts w:ascii="Calibri" w:eastAsia="Times New Roman" w:hAnsi="Calibri" w:cs="Calibri"/>
                <w:color w:val="000000"/>
                <w:sz w:val="24"/>
                <w:szCs w:val="24"/>
                <w:rtl/>
              </w:rPr>
              <w:t>י הסף מקנה ניקוד איכות בכפוף למפורט במכרז .</w:t>
            </w:r>
          </w:p>
        </w:tc>
      </w:tr>
      <w:tr w:rsidR="00C14F4F" w:rsidRPr="000A699E" w14:paraId="3C93C395"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71930AB5" w14:textId="39FA4E53"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10EA928"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A7C307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3.2.2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95CCD6E"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בטבלה רשום "3 נקודות על כל לקוח נוסף עבורו סופקו "שירותי הדרכה מוכרים" מעבר לנדרש לעמידה בתנאי הסף"</w:t>
            </w:r>
            <w:r w:rsidRPr="000A699E">
              <w:rPr>
                <w:rFonts w:ascii="Calibri" w:eastAsia="Times New Roman" w:hAnsi="Calibri" w:cs="Calibri"/>
                <w:color w:val="000000"/>
                <w:sz w:val="24"/>
                <w:szCs w:val="24"/>
                <w:u w:val="single"/>
                <w:rtl/>
              </w:rPr>
              <w:t xml:space="preserve"> אך</w:t>
            </w:r>
            <w:r w:rsidRPr="000A699E">
              <w:rPr>
                <w:rFonts w:ascii="Calibri" w:eastAsia="Times New Roman" w:hAnsi="Calibri" w:cs="Calibri"/>
                <w:color w:val="000000"/>
                <w:sz w:val="24"/>
                <w:szCs w:val="24"/>
                <w:rtl/>
              </w:rPr>
              <w:t xml:space="preserve"> בתנאי הסף רשום " במסגרת השירותים פותחו ויושמו לפחות 3 תכניות הדרכה (קורסים/סדנאות/הכשרות/ימי עיון) בהשתתפות 10 מודרכים או יותר כל אחת."</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6841BA44" w14:textId="4D34A202"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אין שינוי במסמכי המכרז. נראה כי ההפניה לסעיף בשאלה לא מדויק</w:t>
            </w:r>
            <w:r w:rsidR="00721826">
              <w:rPr>
                <w:rFonts w:ascii="Calibri" w:eastAsia="Times New Roman" w:hAnsi="Calibri" w:cs="Calibri" w:hint="cs"/>
                <w:color w:val="000000"/>
                <w:sz w:val="24"/>
                <w:szCs w:val="24"/>
                <w:rtl/>
              </w:rPr>
              <w:t>ת</w:t>
            </w:r>
            <w:r w:rsidRPr="000A699E">
              <w:rPr>
                <w:rFonts w:ascii="Calibri" w:eastAsia="Times New Roman" w:hAnsi="Calibri" w:cs="Calibri"/>
                <w:color w:val="000000"/>
                <w:sz w:val="24"/>
                <w:szCs w:val="24"/>
                <w:rtl/>
              </w:rPr>
              <w:t>. בכל מקרה תנאי הסף נקבעו תנאים מצטברים המתייחסים למונח "שירותי הדרכה מוכרים"  ויש לקרוא את כלל הדרישות במצטבר</w:t>
            </w:r>
          </w:p>
        </w:tc>
      </w:tr>
      <w:tr w:rsidR="00C14F4F" w:rsidRPr="000A699E" w14:paraId="1AE0524B"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0BC2EECB" w14:textId="529B94E7"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04F960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83C1BF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3.2.2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509586D"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מהו הניקוד עבור הגשת 3 התוכניות הנדרשות עבור תנאי הסף?</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62921FF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עמידה בתנאי הסף אינה מזכה בניקוד. ניקוד נוסף יינתן רק ככל ולמציע יותר מ 3 שירותי הדרכה מוכרים, בכפוף לעמידה בכל התנאים הקבועים למונח זה בסעיף 2.2.4 למכרז</w:t>
            </w:r>
          </w:p>
        </w:tc>
      </w:tr>
      <w:tr w:rsidR="00C14F4F" w:rsidRPr="000A699E" w14:paraId="5FFF2D06"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AC1D6BF" w14:textId="35AC3816"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9582C82"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6B0703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3.2.2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69CE950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האם אנו מקבלים ניקוד נוסף על לקוח או תוכנית הדרכה? כלומר האם נגיש שתי תוכניות הדרכה שהתרחשו אצל אותו לקוח, האם נחשב כשני פרויקטים שונים?</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538D2E3"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ניקוד נוסף יינתן רק ככל ולמציע יותר מ 3 שירותי הדרכה מוכרים, בכפוף לעמידה בכל התנאים הקבועים למונח זה בסעיף 2.2.4 למכרז</w:t>
            </w:r>
          </w:p>
        </w:tc>
      </w:tr>
      <w:tr w:rsidR="00C14F4F" w:rsidRPr="000A699E" w14:paraId="3F1EA198"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5B6F21DC" w14:textId="2AF0797D"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172D73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3DB7B1E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3.2.2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B3098A0"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האם ניסיון מעבר לנדרש ע"פ תנאי הסף אצל הרכז המופיע בטבלת ציון איכות- צריך להיות של חברי הצוות או של המציע?</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25C0453"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הניקוד עבור הרכז יינתן עבור ניסיון של הרכז העונה על דרישות סעיף 3.2.2 למכרז</w:t>
            </w:r>
          </w:p>
        </w:tc>
      </w:tr>
      <w:tr w:rsidR="00C14F4F" w:rsidRPr="000A699E" w14:paraId="356F7B83"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52A1BF6" w14:textId="66716D8D"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B7F7AB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3494A4B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3.2.2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57FC437"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בסעיף 2.4.3 מופיע- "שימש במהלך 5 שנים שקדמו למועד אחרון להגשת הצעות לפחות במשך 12 חודשים בתפקיד ניהול מקצועי (הכולל אחריות על 2 עובדים מקצועיים) בשניים מהתחומים הבאים לפחות..."- היכן סעיף זה בא לידי ביטוי בדירוג האיכות?</w:t>
            </w:r>
          </w:p>
        </w:tc>
        <w:tc>
          <w:tcPr>
            <w:tcW w:w="5040" w:type="dxa"/>
            <w:tcBorders>
              <w:top w:val="nil"/>
              <w:left w:val="single" w:sz="4" w:space="0" w:color="auto"/>
              <w:bottom w:val="single" w:sz="4" w:space="0" w:color="auto"/>
              <w:right w:val="single" w:sz="4" w:space="0" w:color="auto"/>
            </w:tcBorders>
            <w:shd w:val="clear" w:color="auto" w:fill="auto"/>
            <w:noWrap/>
            <w:vAlign w:val="center"/>
            <w:hideMark/>
          </w:tcPr>
          <w:p w14:paraId="5197539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אין ניקוד לתנאי סף זה</w:t>
            </w:r>
          </w:p>
        </w:tc>
      </w:tr>
      <w:tr w:rsidR="00C14F4F" w:rsidRPr="000A699E" w14:paraId="451D73A3"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0E22364" w14:textId="28849C75"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E745BC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0F23184"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3.2.2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6628CB0"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הבהרתכם האם ניתן לשלב לימודי תעודה בפיתוח הדרכה ולא רק בייעוץ ארגוני.</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DBC1FD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ראו תשובה לשאלה 17 לעיל </w:t>
            </w:r>
          </w:p>
        </w:tc>
      </w:tr>
      <w:tr w:rsidR="00C14F4F" w:rsidRPr="000A699E" w14:paraId="51CAF1D0"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5E9FE79" w14:textId="0272ED01"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4CD41BA8"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0035E29D"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4.2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E4347B3" w14:textId="508C0DB8"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סודיות </w:t>
            </w:r>
            <w:r w:rsidR="00174967">
              <w:rPr>
                <w:rFonts w:ascii="Calibri" w:eastAsia="Times New Roman" w:hAnsi="Calibri" w:cs="Calibri"/>
                <w:color w:val="000000"/>
                <w:sz w:val="24"/>
                <w:szCs w:val="24"/>
                <w:rtl/>
              </w:rPr>
              <w:t>–</w:t>
            </w:r>
            <w:r w:rsidRPr="000A699E">
              <w:rPr>
                <w:rFonts w:ascii="Calibri" w:eastAsia="Times New Roman" w:hAnsi="Calibri" w:cs="Calibri"/>
                <w:color w:val="000000"/>
                <w:sz w:val="24"/>
                <w:szCs w:val="24"/>
                <w:rtl/>
              </w:rPr>
              <w:t xml:space="preserve"> יש </w:t>
            </w:r>
            <w:proofErr w:type="spellStart"/>
            <w:r w:rsidRPr="000A699E">
              <w:rPr>
                <w:rFonts w:ascii="Calibri" w:eastAsia="Times New Roman" w:hAnsi="Calibri" w:cs="Calibri"/>
                <w:color w:val="000000"/>
                <w:sz w:val="24"/>
                <w:szCs w:val="24"/>
                <w:rtl/>
              </w:rPr>
              <w:t>להחריג</w:t>
            </w:r>
            <w:proofErr w:type="spellEnd"/>
            <w:r w:rsidRPr="000A699E">
              <w:rPr>
                <w:rFonts w:ascii="Calibri" w:eastAsia="Times New Roman" w:hAnsi="Calibri" w:cs="Calibri"/>
                <w:color w:val="000000"/>
                <w:sz w:val="24"/>
                <w:szCs w:val="24"/>
                <w:rtl/>
              </w:rPr>
              <w:t xml:space="preserve"> מהגדרת המידע עליו חלה חובת הסודיות, כל מידע: (א) שהיה מצוי בחזקתו של הספק קודם לגילוי ע"י המשרד ללא הפרת חובת שמירת סודיות; (ב) שפותח באופן עצמאי ע"י הספק או מי מטעמו, ללא הסתמכות על מידע סודי של המשרד; (ג) שנמסר לספק על ידי צד ג' ללא הפרת חובת סודיות; (ד) שיוצר על ידי הספק או מי מטעמו במסגרת השירותים ואשר הינו גנרי או כללי, לרבות ידע מקצועי, שיטות עבודה, מתודולוגיה, </w:t>
            </w:r>
            <w:r w:rsidRPr="000A699E">
              <w:rPr>
                <w:rFonts w:ascii="Calibri" w:eastAsia="Times New Roman" w:hAnsi="Calibri" w:cs="Calibri"/>
                <w:color w:val="000000"/>
                <w:sz w:val="24"/>
                <w:szCs w:val="24"/>
              </w:rPr>
              <w:t>know-how</w:t>
            </w:r>
            <w:r w:rsidRPr="000A699E">
              <w:rPr>
                <w:rFonts w:ascii="Calibri" w:eastAsia="Times New Roman" w:hAnsi="Calibri" w:cs="Calibri"/>
                <w:color w:val="000000"/>
                <w:sz w:val="24"/>
                <w:szCs w:val="24"/>
                <w:rtl/>
              </w:rPr>
              <w:t xml:space="preserve"> וכיוצא באלה, ואינו מכיל מידע סודי אשר הועבר על ידי המשרד; (ה) מידע שהינו בנחלת הכלל במועד גילויו או שהפך נחלת הכלל שלא עקב הפרת חובת סודיות על ידי הספק; ו </w:t>
            </w:r>
            <w:r w:rsidR="00174967">
              <w:rPr>
                <w:rFonts w:ascii="Calibri" w:eastAsia="Times New Roman" w:hAnsi="Calibri" w:cs="Calibri"/>
                <w:color w:val="000000"/>
                <w:sz w:val="24"/>
                <w:szCs w:val="24"/>
                <w:rtl/>
              </w:rPr>
              <w:t>–</w:t>
            </w:r>
            <w:r w:rsidRPr="000A699E">
              <w:rPr>
                <w:rFonts w:ascii="Calibri" w:eastAsia="Times New Roman" w:hAnsi="Calibri" w:cs="Calibri"/>
                <w:color w:val="000000"/>
                <w:sz w:val="24"/>
                <w:szCs w:val="24"/>
                <w:rtl/>
              </w:rPr>
              <w:t xml:space="preserve"> (ו) אשר גילויו נדרש עפ"י דין.</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66226D60" w14:textId="2520CBB1"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w:t>
            </w:r>
            <w:r w:rsidR="00F4772A">
              <w:rPr>
                <w:rFonts w:ascii="Calibri" w:eastAsia="Times New Roman" w:hAnsi="Calibri" w:cs="Calibri" w:hint="cs"/>
                <w:color w:val="000000"/>
                <w:sz w:val="24"/>
                <w:szCs w:val="24"/>
                <w:rtl/>
              </w:rPr>
              <w:t>כ</w:t>
            </w:r>
            <w:r w:rsidRPr="000A699E">
              <w:rPr>
                <w:rFonts w:ascii="Calibri" w:eastAsia="Times New Roman" w:hAnsi="Calibri" w:cs="Calibri"/>
                <w:color w:val="000000"/>
                <w:sz w:val="24"/>
                <w:szCs w:val="24"/>
                <w:rtl/>
              </w:rPr>
              <w:t>י  המכרז.</w:t>
            </w:r>
            <w:r w:rsidRPr="000A699E">
              <w:rPr>
                <w:rFonts w:ascii="Calibri" w:eastAsia="Times New Roman" w:hAnsi="Calibri" w:cs="Calibri"/>
                <w:color w:val="000000"/>
                <w:sz w:val="24"/>
                <w:szCs w:val="24"/>
                <w:rtl/>
              </w:rPr>
              <w:br/>
              <w:t>ראו החרגה מתכולת הסודיות בסעיף 4.2 להסכם ההתקשרות (פרק ד' למכרז)</w:t>
            </w:r>
          </w:p>
        </w:tc>
      </w:tr>
      <w:tr w:rsidR="00C14F4F" w:rsidRPr="000A699E" w14:paraId="1DC4D0DB"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71AB8EA7" w14:textId="0DFAF132"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5D8C918E"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4B8DC35"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4.4.1.6</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72E4E57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כי ההצעה לא תיפסל בשל אי ביצוע פעולות עקב נסיבות שאינן תלויות בספק ו/או אינן באשמתו. האמור רלוונטי גם לסעיף 6.1.3 לחוברת המכרז.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5244357D"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נדחית , אין שינוי במסמכי המכרז. אין באמור במכרז כדי לגרוע מחובת המשרד לנהוג בתום לב, בסבירות ולשקול שיקולים רלוונטיים </w:t>
            </w:r>
          </w:p>
        </w:tc>
      </w:tr>
      <w:tr w:rsidR="00C14F4F" w:rsidRPr="000A699E" w14:paraId="3389E960"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28D303C" w14:textId="6F03B69F"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1D803D00"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5BB0DC40"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4.5.2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AFE6662"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אנא הגדירו מהו פרק הזמן האמור בסעיף.</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7CAA7CFD"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ראו תיקון בסעיף 4.5.2 למכרז</w:t>
            </w:r>
          </w:p>
        </w:tc>
      </w:tr>
      <w:tr w:rsidR="00C14F4F" w:rsidRPr="000A699E" w14:paraId="51F349BA"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CCADE44" w14:textId="7C81F016"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1DBDC11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3A5D99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5.3.3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C9932D8"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אנא הוסיפו את המילים המודגשות: "או לנסחה מחדש </w:t>
            </w:r>
            <w:r w:rsidRPr="000A699E">
              <w:rPr>
                <w:rFonts w:ascii="Calibri" w:eastAsia="Times New Roman" w:hAnsi="Calibri" w:cs="Calibri"/>
                <w:b/>
                <w:bCs/>
                <w:color w:val="000000"/>
                <w:sz w:val="24"/>
                <w:szCs w:val="24"/>
                <w:rtl/>
              </w:rPr>
              <w:t>באופן העולה בקנה אחד עם שאלת ההבהרה</w:t>
            </w:r>
            <w:r w:rsidRPr="000A699E">
              <w:rPr>
                <w:rFonts w:ascii="Calibri" w:eastAsia="Times New Roman" w:hAnsi="Calibri" w:cs="Calibri"/>
                <w:color w:val="000000"/>
                <w:sz w:val="24"/>
                <w:szCs w:val="24"/>
                <w:rtl/>
              </w:rPr>
              <w:t xml:space="preserve">".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7C40831F"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נדחית , אין שינוי במסמכי המכרז. </w:t>
            </w:r>
          </w:p>
        </w:tc>
      </w:tr>
      <w:tr w:rsidR="00C14F4F" w:rsidRPr="000A699E" w14:paraId="19BF85A7"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7D603C02" w14:textId="1FE485CA"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FEB17F4"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2902D5F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6.3.1.3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6CD734FA"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למחוק את המילה "תכסיסנית" המתארת אמות מידה אמורפיות, אשר אינן בסמכות הוועדה לקבוע ונכנסות בגדר מידע מטעה או בלתי מדויק. לדוגמה, בית המשפט הוא הסמכות לקבוע האם צד נוהג בתום לב או שלא בתום לב, ולא ועדת המכרזים.</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17184944"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נדחית , אין שינוי במסמכי המכרז. </w:t>
            </w:r>
          </w:p>
        </w:tc>
      </w:tr>
      <w:tr w:rsidR="00C14F4F" w:rsidRPr="000A699E" w14:paraId="34ACE86F"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63772A3D" w14:textId="1CED4B5C"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D9C467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F47468D"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6.3.1.4</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C6A5F7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למחוק את המילים "בחוסר תום לב, בערמה, בתכסיסנות או בחוסר ניקיון כפיים", המתארות אמות מידה אמורפיות, אשר אינן בסמכות הוועדה לקבוע ונכנסות בגדר מידע מטעה או בלתי מדויק. לדוגמה, בית המשפט הוא הסמכות לקבוע האם צד נוהג בתום לב או שלא בתום לב, ולא ועדת המכרזים.</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67DD6D0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נדחית , אין שינוי במסמכי המכרז. </w:t>
            </w:r>
          </w:p>
        </w:tc>
      </w:tr>
      <w:tr w:rsidR="00C14F4F" w:rsidRPr="000A699E" w14:paraId="2A464526"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685DAEF5" w14:textId="5670CC02"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D0DD58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46C584C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6.3.1.6</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284373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להבהיר כי ההתחייבות למניעת ניגוד עניינים חלה על עובדי הספק ולא על הספק עצמו (שאחרת בניגוד למקרה של מידור עובדי הספק, התחייבות כזו מצד הספק עצמו עשויה אף להיחשב הסדר כובל); לחילופין, יש להבהיר כי שירותים שנותן הספק או כל גוף קשור בו, מסוג השירותים הניתנים לפי מכרז זה, לכל צד שלישי, אינם בבחינת ניגוד עניינים, ובלבד שאין שימוש בחומר סודי של המשרד.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546054D"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 אין שינוי במסמכי המכרז.  יובהר כי כל מקרה ייבחן לגופו של עניין</w:t>
            </w:r>
          </w:p>
        </w:tc>
      </w:tr>
      <w:tr w:rsidR="00C14F4F" w:rsidRPr="000A699E" w14:paraId="5752D23B"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64D7850A" w14:textId="404F3C6C"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3B17C05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93B0FDE"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6.3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9DC82F4"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 נבקש כי פסילת הצעה או הפסקת התקשרות במצב בו עולה חשש לניגוד עניינים תעשה לאחר פנייה אל הספק ובירור העניין.</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6B98932B"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 .</w:t>
            </w:r>
            <w:r w:rsidRPr="000A699E">
              <w:rPr>
                <w:rFonts w:ascii="Calibri" w:eastAsia="Times New Roman" w:hAnsi="Calibri" w:cs="Calibri"/>
                <w:color w:val="000000"/>
                <w:sz w:val="24"/>
                <w:szCs w:val="24"/>
                <w:rtl/>
              </w:rPr>
              <w:br/>
              <w:t xml:space="preserve">ראו הרישא לסעיף 6.3.1 למכרז לעניין זכות טיעון </w:t>
            </w:r>
          </w:p>
        </w:tc>
      </w:tr>
      <w:tr w:rsidR="00C14F4F" w:rsidRPr="000A699E" w14:paraId="45F8DA2A"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F57F3C8" w14:textId="3ACDD0F4"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0C300B0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2A2427C5"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6.5.1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8167FB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כי תינתן לספק זכות לסרב להארכת ההצעה.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22D7BF3"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634332BD"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76D662A2" w14:textId="04D5F2B1"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1992D7D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316F17A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6.6.4</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DEBB65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להוסיף בסיפא של הסעיף "</w:t>
            </w:r>
            <w:r w:rsidRPr="000A699E">
              <w:rPr>
                <w:rFonts w:ascii="Calibri" w:eastAsia="Times New Roman" w:hAnsi="Calibri" w:cs="Calibri"/>
                <w:b/>
                <w:bCs/>
                <w:color w:val="000000"/>
                <w:sz w:val="24"/>
                <w:szCs w:val="24"/>
                <w:rtl/>
              </w:rPr>
              <w:t>למעט בשל הוצאות שהוציא הזוכה לצורך השתתפות במכרז</w:t>
            </w:r>
            <w:r w:rsidRPr="000A699E">
              <w:rPr>
                <w:rFonts w:ascii="Calibri" w:eastAsia="Times New Roman" w:hAnsi="Calibri" w:cs="Calibri"/>
                <w:color w:val="000000"/>
                <w:sz w:val="24"/>
                <w:szCs w:val="24"/>
                <w:rtl/>
              </w:rPr>
              <w:t>"</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6BE07EF" w14:textId="25E946D3"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w:t>
            </w:r>
            <w:r w:rsidR="00904068">
              <w:rPr>
                <w:rFonts w:ascii="Calibri" w:eastAsia="Times New Roman" w:hAnsi="Calibri" w:cs="Calibri" w:hint="cs"/>
                <w:color w:val="000000"/>
                <w:sz w:val="24"/>
                <w:szCs w:val="24"/>
                <w:rtl/>
              </w:rPr>
              <w:t>כ</w:t>
            </w:r>
            <w:r w:rsidRPr="000A699E">
              <w:rPr>
                <w:rFonts w:ascii="Calibri" w:eastAsia="Times New Roman" w:hAnsi="Calibri" w:cs="Calibri"/>
                <w:color w:val="000000"/>
                <w:sz w:val="24"/>
                <w:szCs w:val="24"/>
                <w:rtl/>
              </w:rPr>
              <w:t>י  המכרז</w:t>
            </w:r>
          </w:p>
        </w:tc>
      </w:tr>
      <w:tr w:rsidR="00C14F4F" w:rsidRPr="000A699E" w14:paraId="006F6997"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3FE717A" w14:textId="1ECC1FCF"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73540F9D"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AE7E002"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6.7.2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C89B52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כי האמור בסעיף יהיה בכפוף לשאלת הבהרה לסעיף 6.6.4 לעיל.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9F829FC" w14:textId="014ECFA4"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w:t>
            </w:r>
            <w:r w:rsidR="00904068">
              <w:rPr>
                <w:rFonts w:ascii="Calibri" w:eastAsia="Times New Roman" w:hAnsi="Calibri" w:cs="Calibri" w:hint="cs"/>
                <w:color w:val="000000"/>
                <w:sz w:val="24"/>
                <w:szCs w:val="24"/>
                <w:rtl/>
              </w:rPr>
              <w:t>כ</w:t>
            </w:r>
            <w:r w:rsidRPr="000A699E">
              <w:rPr>
                <w:rFonts w:ascii="Calibri" w:eastAsia="Times New Roman" w:hAnsi="Calibri" w:cs="Calibri"/>
                <w:color w:val="000000"/>
                <w:sz w:val="24"/>
                <w:szCs w:val="24"/>
                <w:rtl/>
              </w:rPr>
              <w:t>י  המכרז</w:t>
            </w:r>
          </w:p>
        </w:tc>
      </w:tr>
      <w:tr w:rsidR="00C14F4F" w:rsidRPr="000A699E" w14:paraId="46DDAFD0"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D326C71" w14:textId="17ED01D2"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227719C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4E2577E2"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6.9.3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E74EB9A"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למחוק את הקביעה לפיה ועדת המכרזים תכריע לפי שיקול דעתה האם לקבל את בקשת המציע לגבי החלקים שסימן כסודיים; ועדת המכרזים אינה יכולה לקבוע את רגישותו של חומר זה או אחר, והנזק שחשיפתו עלולה לגרום למציע, ואין להטיל עליה אחריות לנזקים כאלה שעלולים להיגרם למציע, אשר חומר חסוי שלו עשוי להיות גלוי, על פי החלטתה.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67F25E6"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נדחית , אין שינוי במסמכי המכרז. </w:t>
            </w:r>
          </w:p>
        </w:tc>
      </w:tr>
      <w:tr w:rsidR="00C14F4F" w:rsidRPr="000A699E" w14:paraId="03CBEDCF"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1AE8E70" w14:textId="7A6BA2E9"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09B2A4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3BB23D4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9.2.1.1 </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3FE602A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בתנאי הסף בסעיף 2.2.4.3 נדרש </w:t>
            </w:r>
            <w:proofErr w:type="spellStart"/>
            <w:r w:rsidRPr="000A699E">
              <w:rPr>
                <w:rFonts w:ascii="Calibri" w:eastAsia="Times New Roman" w:hAnsi="Calibri" w:cs="Calibri"/>
                <w:color w:val="000000"/>
                <w:sz w:val="24"/>
                <w:szCs w:val="24"/>
                <w:rtl/>
              </w:rPr>
              <w:t>נסיון</w:t>
            </w:r>
            <w:proofErr w:type="spellEnd"/>
            <w:r w:rsidRPr="000A699E">
              <w:rPr>
                <w:rFonts w:ascii="Calibri" w:eastAsia="Times New Roman" w:hAnsi="Calibri" w:cs="Calibri"/>
                <w:color w:val="000000"/>
                <w:sz w:val="24"/>
                <w:szCs w:val="24"/>
                <w:rtl/>
              </w:rPr>
              <w:t xml:space="preserve"> מול לקוחות בעלי כמות של לפחות 200 עובדים ואילו בתצהיר בסעיף .9.2.1.1 </w:t>
            </w:r>
            <w:proofErr w:type="spellStart"/>
            <w:r w:rsidRPr="000A699E">
              <w:rPr>
                <w:rFonts w:ascii="Calibri" w:eastAsia="Times New Roman" w:hAnsi="Calibri" w:cs="Calibri"/>
                <w:color w:val="000000"/>
                <w:sz w:val="24"/>
                <w:szCs w:val="24"/>
                <w:rtl/>
              </w:rPr>
              <w:t>מצויין</w:t>
            </w:r>
            <w:proofErr w:type="spellEnd"/>
            <w:r w:rsidRPr="000A699E">
              <w:rPr>
                <w:rFonts w:ascii="Calibri" w:eastAsia="Times New Roman" w:hAnsi="Calibri" w:cs="Calibri"/>
                <w:color w:val="000000"/>
                <w:sz w:val="24"/>
                <w:szCs w:val="24"/>
                <w:rtl/>
              </w:rPr>
              <w:t xml:space="preserve"> כי נדרשת עבודה מול לקוחות בעלי לפחות 400 עובדים נודה לעדכון סעיף .9.2.1.1 בהתאמה לסעיף 2</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760047B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ראו נוסח מתוקן של סעיף  9.2.1.1</w:t>
            </w:r>
          </w:p>
        </w:tc>
      </w:tr>
      <w:tr w:rsidR="00C14F4F" w:rsidRPr="000A699E" w14:paraId="1467D2F3"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16EC5D6" w14:textId="0E55CBBE"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bookmarkStart w:id="2" w:name="_Ref124377497"/>
          </w:p>
        </w:tc>
        <w:bookmarkEnd w:id="2"/>
        <w:tc>
          <w:tcPr>
            <w:tcW w:w="866" w:type="dxa"/>
            <w:tcBorders>
              <w:top w:val="nil"/>
              <w:left w:val="single" w:sz="4" w:space="0" w:color="auto"/>
              <w:bottom w:val="single" w:sz="4" w:space="0" w:color="auto"/>
              <w:right w:val="single" w:sz="4" w:space="0" w:color="auto"/>
            </w:tcBorders>
            <w:shd w:val="clear" w:color="auto" w:fill="auto"/>
            <w:vAlign w:val="center"/>
            <w:hideMark/>
          </w:tcPr>
          <w:p w14:paraId="51A87FF4"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48418BF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9.2.1.1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15A3FBF2" w14:textId="2257B1FD"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בסעיף זה הדרישה היא ללקוח המעסיק 200 עובדים, אך בדרישות המופיעות בפרק ב' </w:t>
            </w:r>
            <w:r w:rsidR="00174967">
              <w:rPr>
                <w:rFonts w:ascii="Calibri" w:eastAsia="Times New Roman" w:hAnsi="Calibri" w:cs="Calibri"/>
                <w:color w:val="000000"/>
                <w:sz w:val="24"/>
                <w:szCs w:val="24"/>
                <w:rtl/>
              </w:rPr>
              <w:t>–</w:t>
            </w:r>
            <w:r w:rsidRPr="000A699E">
              <w:rPr>
                <w:rFonts w:ascii="Calibri" w:eastAsia="Times New Roman" w:hAnsi="Calibri" w:cs="Calibri"/>
                <w:color w:val="000000"/>
                <w:sz w:val="24"/>
                <w:szCs w:val="24"/>
                <w:rtl/>
              </w:rPr>
              <w:t xml:space="preserve"> סעיף 9.2.1.1 (תנאי סף מקצועיים) מדובר על 400 עובדים. נבקש לתקן ולהבהיר מה הדרישה הנכונה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F052BA2" w14:textId="34F2C3B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ראו תשובה לשאלה </w:t>
            </w:r>
            <w:r w:rsidR="004218F1">
              <w:rPr>
                <w:rFonts w:ascii="Calibri" w:eastAsia="Times New Roman" w:hAnsi="Calibri" w:cs="Calibri"/>
                <w:color w:val="000000"/>
                <w:sz w:val="24"/>
                <w:szCs w:val="24"/>
                <w:rtl/>
              </w:rPr>
              <w:fldChar w:fldCharType="begin"/>
            </w:r>
            <w:r w:rsidR="004218F1">
              <w:rPr>
                <w:rFonts w:ascii="Calibri" w:eastAsia="Times New Roman" w:hAnsi="Calibri" w:cs="Calibri"/>
                <w:color w:val="000000"/>
                <w:sz w:val="24"/>
                <w:szCs w:val="24"/>
                <w:rtl/>
              </w:rPr>
              <w:instrText xml:space="preserve"> </w:instrText>
            </w:r>
            <w:r w:rsidR="004218F1">
              <w:rPr>
                <w:rFonts w:ascii="Calibri" w:eastAsia="Times New Roman" w:hAnsi="Calibri" w:cs="Calibri"/>
                <w:color w:val="000000"/>
                <w:sz w:val="24"/>
                <w:szCs w:val="24"/>
              </w:rPr>
              <w:instrText>REF</w:instrText>
            </w:r>
            <w:r w:rsidR="004218F1">
              <w:rPr>
                <w:rFonts w:ascii="Calibri" w:eastAsia="Times New Roman" w:hAnsi="Calibri" w:cs="Calibri"/>
                <w:color w:val="000000"/>
                <w:sz w:val="24"/>
                <w:szCs w:val="24"/>
                <w:rtl/>
              </w:rPr>
              <w:instrText xml:space="preserve"> _</w:instrText>
            </w:r>
            <w:r w:rsidR="004218F1">
              <w:rPr>
                <w:rFonts w:ascii="Calibri" w:eastAsia="Times New Roman" w:hAnsi="Calibri" w:cs="Calibri"/>
                <w:color w:val="000000"/>
                <w:sz w:val="24"/>
                <w:szCs w:val="24"/>
              </w:rPr>
              <w:instrText>Ref124377497 \r \h</w:instrText>
            </w:r>
            <w:r w:rsidR="004218F1">
              <w:rPr>
                <w:rFonts w:ascii="Calibri" w:eastAsia="Times New Roman" w:hAnsi="Calibri" w:cs="Calibri"/>
                <w:color w:val="000000"/>
                <w:sz w:val="24"/>
                <w:szCs w:val="24"/>
                <w:rtl/>
              </w:rPr>
              <w:instrText xml:space="preserve"> </w:instrText>
            </w:r>
            <w:r w:rsidR="004218F1">
              <w:rPr>
                <w:rFonts w:ascii="Calibri" w:eastAsia="Times New Roman" w:hAnsi="Calibri" w:cs="Calibri"/>
                <w:color w:val="000000"/>
                <w:sz w:val="24"/>
                <w:szCs w:val="24"/>
                <w:rtl/>
              </w:rPr>
            </w:r>
            <w:r w:rsidR="004218F1">
              <w:rPr>
                <w:rFonts w:ascii="Calibri" w:eastAsia="Times New Roman" w:hAnsi="Calibri" w:cs="Calibri"/>
                <w:color w:val="000000"/>
                <w:sz w:val="24"/>
                <w:szCs w:val="24"/>
                <w:rtl/>
              </w:rPr>
              <w:fldChar w:fldCharType="separate"/>
            </w:r>
            <w:r w:rsidR="004218F1">
              <w:rPr>
                <w:rFonts w:ascii="Calibri" w:eastAsia="Times New Roman" w:hAnsi="Calibri" w:cs="Calibri"/>
                <w:color w:val="000000"/>
                <w:sz w:val="24"/>
                <w:szCs w:val="24"/>
                <w:cs/>
              </w:rPr>
              <w:t>‎</w:t>
            </w:r>
            <w:r w:rsidR="004218F1">
              <w:rPr>
                <w:rFonts w:ascii="Calibri" w:eastAsia="Times New Roman" w:hAnsi="Calibri" w:cs="Calibri"/>
                <w:color w:val="000000"/>
                <w:sz w:val="24"/>
                <w:szCs w:val="24"/>
              </w:rPr>
              <w:t>3</w:t>
            </w:r>
            <w:r w:rsidR="00174967">
              <w:rPr>
                <w:rFonts w:ascii="Calibri" w:eastAsia="Times New Roman" w:hAnsi="Calibri" w:cs="Calibri"/>
                <w:color w:val="000000"/>
                <w:sz w:val="24"/>
                <w:szCs w:val="24"/>
              </w:rPr>
              <w:t>6</w:t>
            </w:r>
            <w:r w:rsidR="004218F1">
              <w:rPr>
                <w:rFonts w:ascii="Calibri" w:eastAsia="Times New Roman" w:hAnsi="Calibri" w:cs="Calibri"/>
                <w:color w:val="000000"/>
                <w:sz w:val="24"/>
                <w:szCs w:val="24"/>
                <w:rtl/>
              </w:rPr>
              <w:fldChar w:fldCharType="end"/>
            </w:r>
            <w:r w:rsidR="004218F1">
              <w:rPr>
                <w:rFonts w:ascii="Calibri" w:eastAsia="Times New Roman" w:hAnsi="Calibri" w:cs="Calibri" w:hint="cs"/>
                <w:color w:val="000000"/>
                <w:sz w:val="24"/>
                <w:szCs w:val="24"/>
                <w:rtl/>
              </w:rPr>
              <w:t xml:space="preserve"> </w:t>
            </w:r>
            <w:r w:rsidRPr="000A699E">
              <w:rPr>
                <w:rFonts w:ascii="Calibri" w:eastAsia="Times New Roman" w:hAnsi="Calibri" w:cs="Calibri"/>
                <w:color w:val="000000"/>
                <w:sz w:val="24"/>
                <w:szCs w:val="24"/>
                <w:rtl/>
              </w:rPr>
              <w:t>לעיל</w:t>
            </w:r>
          </w:p>
        </w:tc>
      </w:tr>
      <w:tr w:rsidR="00C14F4F" w:rsidRPr="000A699E" w14:paraId="2F1718A2"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6E1479BC" w14:textId="0C75FEAF"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228F09C0"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475C65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9.2.1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1545FAC7"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בסעיף זה הדרישה היא לשירותים שניתנו לאחר 1.1.2018, אך בדרישות המופיעות בפרק ב' - סעיף 9.2.1 (תנאי סף מקצועיים) מצוין 1.1.2017. נבקש לתקן ולהבהיר מה הדרישה הנכונה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8B2669B"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ראו נוסח מתוקן של סעיף  9.2.1</w:t>
            </w:r>
          </w:p>
        </w:tc>
      </w:tr>
      <w:tr w:rsidR="00C14F4F" w:rsidRPr="000A699E" w14:paraId="0746EA6B"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418CDE7" w14:textId="25B83E11"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69FE298"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EC4CC98"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9.2.4.3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7EE9A1DB"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כי הדרישה תתוקן באופן שהמציע רשאי להתקשר עם יועץ בכיר העומד בדרישות </w:t>
            </w:r>
            <w:proofErr w:type="spellStart"/>
            <w:r w:rsidRPr="000A699E">
              <w:rPr>
                <w:rFonts w:ascii="Calibri" w:eastAsia="Times New Roman" w:hAnsi="Calibri" w:cs="Calibri"/>
                <w:color w:val="000000"/>
                <w:sz w:val="24"/>
                <w:szCs w:val="24"/>
                <w:rtl/>
              </w:rPr>
              <w:t>התכ"מ</w:t>
            </w:r>
            <w:proofErr w:type="spellEnd"/>
            <w:r w:rsidRPr="000A699E">
              <w:rPr>
                <w:rFonts w:ascii="Calibri" w:eastAsia="Times New Roman" w:hAnsi="Calibri" w:cs="Calibri"/>
                <w:color w:val="000000"/>
                <w:sz w:val="24"/>
                <w:szCs w:val="24"/>
                <w:rtl/>
              </w:rPr>
              <w:t xml:space="preserve"> </w:t>
            </w:r>
            <w:r w:rsidRPr="000A699E">
              <w:rPr>
                <w:rFonts w:ascii="Calibri" w:eastAsia="Times New Roman" w:hAnsi="Calibri" w:cs="Calibri"/>
                <w:b/>
                <w:bCs/>
                <w:color w:val="000000"/>
                <w:sz w:val="24"/>
                <w:szCs w:val="24"/>
                <w:rtl/>
              </w:rPr>
              <w:t>כקבלן משנה</w:t>
            </w:r>
            <w:r w:rsidRPr="000A699E">
              <w:rPr>
                <w:rFonts w:ascii="Calibri" w:eastAsia="Times New Roman" w:hAnsi="Calibri" w:cs="Calibri"/>
                <w:color w:val="000000"/>
                <w:sz w:val="24"/>
                <w:szCs w:val="24"/>
                <w:rtl/>
              </w:rPr>
              <w:t xml:space="preserve"> של המציע. אחרת, דרישה זו תצמצם באופן בלתי סביר את מעגל המציעים הפוטנציאליים</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63F34911" w14:textId="481AD034" w:rsidR="00C14F4F" w:rsidRPr="000A699E" w:rsidRDefault="00174967"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אין אפשרות להפעיל  קבלני משנה, ל</w:t>
            </w:r>
            <w:r>
              <w:rPr>
                <w:rFonts w:ascii="Calibri" w:eastAsia="Times New Roman" w:hAnsi="Calibri" w:cs="Calibri" w:hint="cs"/>
                <w:color w:val="000000"/>
                <w:sz w:val="24"/>
                <w:szCs w:val="24"/>
                <w:rtl/>
              </w:rPr>
              <w:t>העסקת ה</w:t>
            </w:r>
            <w:r w:rsidRPr="000A699E">
              <w:rPr>
                <w:rFonts w:ascii="Calibri" w:eastAsia="Times New Roman" w:hAnsi="Calibri" w:cs="Calibri"/>
                <w:color w:val="000000"/>
                <w:sz w:val="24"/>
                <w:szCs w:val="24"/>
                <w:rtl/>
              </w:rPr>
              <w:t xml:space="preserve">יועץ בכיר. </w:t>
            </w:r>
          </w:p>
        </w:tc>
      </w:tr>
      <w:tr w:rsidR="00C14F4F" w:rsidRPr="000A699E" w14:paraId="71213A66"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69BCB29" w14:textId="2831D863"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bookmarkStart w:id="3" w:name="_Ref124377684"/>
          </w:p>
        </w:tc>
        <w:bookmarkEnd w:id="3"/>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1CDB7E3"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2C14710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9.2.1.2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7420E03"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הבהרתכם מדוע נכנס לסעיף זה הביטוי ייעוץ ארגוני  שלא הוזכר בתנאי הסף</w:t>
            </w:r>
          </w:p>
        </w:tc>
        <w:tc>
          <w:tcPr>
            <w:tcW w:w="5040" w:type="dxa"/>
            <w:tcBorders>
              <w:top w:val="nil"/>
              <w:left w:val="single" w:sz="4" w:space="0" w:color="auto"/>
              <w:bottom w:val="single" w:sz="4" w:space="0" w:color="auto"/>
              <w:right w:val="single" w:sz="4" w:space="0" w:color="auto"/>
            </w:tcBorders>
            <w:shd w:val="clear" w:color="auto" w:fill="auto"/>
            <w:noWrap/>
            <w:vAlign w:val="center"/>
            <w:hideMark/>
          </w:tcPr>
          <w:p w14:paraId="2C20607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המונח יעוץ ארגוני נמחק</w:t>
            </w:r>
          </w:p>
        </w:tc>
      </w:tr>
      <w:tr w:rsidR="00C14F4F" w:rsidRPr="000A699E" w14:paraId="5F1D5256"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2CA495A" w14:textId="1B470903"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56CC38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89711D3"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9.2.1.2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693B36D"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בנוסף לא ברור מדוע יש להראות לקוח אחד שאצלו בוצע גם ייעוץ ארגוני וגם פיתוח הדרכה, ארגון הדרכה וכו' כשגם זה לא הוזכר בתנאי הסף.</w:t>
            </w:r>
          </w:p>
        </w:tc>
        <w:tc>
          <w:tcPr>
            <w:tcW w:w="5040" w:type="dxa"/>
            <w:tcBorders>
              <w:top w:val="nil"/>
              <w:left w:val="single" w:sz="4" w:space="0" w:color="auto"/>
              <w:bottom w:val="single" w:sz="4" w:space="0" w:color="auto"/>
              <w:right w:val="single" w:sz="4" w:space="0" w:color="auto"/>
            </w:tcBorders>
            <w:shd w:val="clear" w:color="auto" w:fill="auto"/>
            <w:noWrap/>
            <w:vAlign w:val="center"/>
            <w:hideMark/>
          </w:tcPr>
          <w:p w14:paraId="7B574C76" w14:textId="4E7C6B25" w:rsidR="00C14F4F" w:rsidRPr="000A699E" w:rsidRDefault="00F4772A" w:rsidP="00B63A04">
            <w:pPr>
              <w:spacing w:after="0" w:line="240" w:lineRule="auto"/>
              <w:rPr>
                <w:rFonts w:ascii="Calibri" w:eastAsia="Times New Roman" w:hAnsi="Calibri" w:cs="Calibri"/>
                <w:color w:val="000000"/>
                <w:sz w:val="24"/>
                <w:szCs w:val="24"/>
                <w:rtl/>
              </w:rPr>
            </w:pPr>
            <w:r>
              <w:rPr>
                <w:rFonts w:ascii="Calibri" w:eastAsia="Times New Roman" w:hAnsi="Calibri" w:cs="Calibri" w:hint="cs"/>
                <w:color w:val="000000"/>
                <w:sz w:val="24"/>
                <w:szCs w:val="24"/>
                <w:rtl/>
              </w:rPr>
              <w:t xml:space="preserve"> ראו תשובה לשאלה </w:t>
            </w:r>
            <w:r w:rsidR="000E6365">
              <w:rPr>
                <w:rFonts w:ascii="Calibri" w:eastAsia="Times New Roman" w:hAnsi="Calibri" w:cs="Calibri"/>
                <w:color w:val="000000"/>
                <w:sz w:val="24"/>
                <w:szCs w:val="24"/>
                <w:rtl/>
              </w:rPr>
              <w:fldChar w:fldCharType="begin"/>
            </w:r>
            <w:r w:rsidR="000E6365">
              <w:rPr>
                <w:rFonts w:ascii="Calibri" w:eastAsia="Times New Roman" w:hAnsi="Calibri" w:cs="Calibri"/>
                <w:color w:val="000000"/>
                <w:sz w:val="24"/>
                <w:szCs w:val="24"/>
                <w:rtl/>
              </w:rPr>
              <w:instrText xml:space="preserve"> </w:instrText>
            </w:r>
            <w:r w:rsidR="000E6365">
              <w:rPr>
                <w:rFonts w:ascii="Calibri" w:eastAsia="Times New Roman" w:hAnsi="Calibri" w:cs="Calibri" w:hint="cs"/>
                <w:color w:val="000000"/>
                <w:sz w:val="24"/>
                <w:szCs w:val="24"/>
              </w:rPr>
              <w:instrText>REF</w:instrText>
            </w:r>
            <w:r w:rsidR="000E6365">
              <w:rPr>
                <w:rFonts w:ascii="Calibri" w:eastAsia="Times New Roman" w:hAnsi="Calibri" w:cs="Calibri" w:hint="cs"/>
                <w:color w:val="000000"/>
                <w:sz w:val="24"/>
                <w:szCs w:val="24"/>
                <w:rtl/>
              </w:rPr>
              <w:instrText xml:space="preserve"> _</w:instrText>
            </w:r>
            <w:r w:rsidR="000E6365">
              <w:rPr>
                <w:rFonts w:ascii="Calibri" w:eastAsia="Times New Roman" w:hAnsi="Calibri" w:cs="Calibri" w:hint="cs"/>
                <w:color w:val="000000"/>
                <w:sz w:val="24"/>
                <w:szCs w:val="24"/>
              </w:rPr>
              <w:instrText>Ref124377684 \r \h</w:instrText>
            </w:r>
            <w:r w:rsidR="000E6365">
              <w:rPr>
                <w:rFonts w:ascii="Calibri" w:eastAsia="Times New Roman" w:hAnsi="Calibri" w:cs="Calibri"/>
                <w:color w:val="000000"/>
                <w:sz w:val="24"/>
                <w:szCs w:val="24"/>
                <w:rtl/>
              </w:rPr>
              <w:instrText xml:space="preserve"> </w:instrText>
            </w:r>
            <w:r w:rsidR="000E6365">
              <w:rPr>
                <w:rFonts w:ascii="Calibri" w:eastAsia="Times New Roman" w:hAnsi="Calibri" w:cs="Calibri"/>
                <w:color w:val="000000"/>
                <w:sz w:val="24"/>
                <w:szCs w:val="24"/>
                <w:rtl/>
              </w:rPr>
            </w:r>
            <w:r w:rsidR="000E6365">
              <w:rPr>
                <w:rFonts w:ascii="Calibri" w:eastAsia="Times New Roman" w:hAnsi="Calibri" w:cs="Calibri"/>
                <w:color w:val="000000"/>
                <w:sz w:val="24"/>
                <w:szCs w:val="24"/>
                <w:rtl/>
              </w:rPr>
              <w:fldChar w:fldCharType="separate"/>
            </w:r>
            <w:r w:rsidR="000E6365">
              <w:rPr>
                <w:rFonts w:ascii="Calibri" w:eastAsia="Times New Roman" w:hAnsi="Calibri" w:cs="Calibri"/>
                <w:color w:val="000000"/>
                <w:sz w:val="24"/>
                <w:szCs w:val="24"/>
                <w:cs/>
              </w:rPr>
              <w:t>‎</w:t>
            </w:r>
            <w:r w:rsidR="000E6365">
              <w:rPr>
                <w:rFonts w:ascii="Calibri" w:eastAsia="Times New Roman" w:hAnsi="Calibri" w:cs="Calibri"/>
                <w:color w:val="000000"/>
                <w:sz w:val="24"/>
                <w:szCs w:val="24"/>
              </w:rPr>
              <w:t>40</w:t>
            </w:r>
            <w:r w:rsidR="000E6365">
              <w:rPr>
                <w:rFonts w:ascii="Calibri" w:eastAsia="Times New Roman" w:hAnsi="Calibri" w:cs="Calibri"/>
                <w:color w:val="000000"/>
                <w:sz w:val="24"/>
                <w:szCs w:val="24"/>
                <w:rtl/>
              </w:rPr>
              <w:fldChar w:fldCharType="end"/>
            </w:r>
            <w:r w:rsidR="000E6365">
              <w:rPr>
                <w:rFonts w:ascii="Calibri" w:eastAsia="Times New Roman" w:hAnsi="Calibri" w:cs="Calibri" w:hint="cs"/>
                <w:color w:val="000000"/>
                <w:sz w:val="24"/>
                <w:szCs w:val="24"/>
                <w:rtl/>
              </w:rPr>
              <w:t>.</w:t>
            </w:r>
          </w:p>
        </w:tc>
      </w:tr>
      <w:tr w:rsidR="00C14F4F" w:rsidRPr="000A699E" w14:paraId="7C55C86A"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02EC96AC" w14:textId="0F3170AA"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495CE76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0C2626A0"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11.1.1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EA4883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אנא הבהירו האם תינתן עדיפות לעסק בשליטת אישה.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79097EE3"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ראו סעיף 4.1.2 למכרז </w:t>
            </w:r>
          </w:p>
        </w:tc>
      </w:tr>
      <w:tr w:rsidR="00C14F4F" w:rsidRPr="000A699E" w14:paraId="2305BEEA"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01F697C0" w14:textId="76BBE28D"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C28635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ב1</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478AC9E"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ב' </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483256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התשלום המירבי עבור רכז הדרכה הינו  20,000 ש"ח מחיר זה אינו עולה בקנה מידה אחד עם </w:t>
            </w:r>
            <w:proofErr w:type="spellStart"/>
            <w:r w:rsidRPr="000A699E">
              <w:rPr>
                <w:rFonts w:ascii="Calibri" w:eastAsia="Times New Roman" w:hAnsi="Calibri" w:cs="Calibri"/>
                <w:color w:val="000000"/>
                <w:sz w:val="24"/>
                <w:szCs w:val="24"/>
                <w:rtl/>
              </w:rPr>
              <w:t>הנסיון</w:t>
            </w:r>
            <w:proofErr w:type="spellEnd"/>
            <w:r w:rsidRPr="000A699E">
              <w:rPr>
                <w:rFonts w:ascii="Calibri" w:eastAsia="Times New Roman" w:hAnsi="Calibri" w:cs="Calibri"/>
                <w:color w:val="000000"/>
                <w:sz w:val="24"/>
                <w:szCs w:val="24"/>
                <w:rtl/>
              </w:rPr>
              <w:t xml:space="preserve"> המקצועי הנדרש והשכלתו, כמתבקש בתנאי הסף ובאמות המידה לציון האיכות. כמו כן, אין פרופורציה בין מחיר מירבי של רכז הדרכה למחיר מירבי של יועץ ארגוני וראש צוות. </w:t>
            </w:r>
            <w:r w:rsidRPr="000A699E">
              <w:rPr>
                <w:rFonts w:ascii="Calibri" w:eastAsia="Times New Roman" w:hAnsi="Calibri" w:cs="Calibri"/>
                <w:color w:val="000000"/>
                <w:sz w:val="24"/>
                <w:szCs w:val="24"/>
                <w:rtl/>
              </w:rPr>
              <w:br/>
              <w:t xml:space="preserve">נבקש להעלות את המחיר המירבי של רכז הדרכה ל  30,000 ש"ח. </w:t>
            </w:r>
            <w:r w:rsidRPr="000A699E">
              <w:rPr>
                <w:rFonts w:ascii="Calibri" w:eastAsia="Times New Roman" w:hAnsi="Calibri" w:cs="Calibri"/>
                <w:color w:val="000000"/>
                <w:sz w:val="24"/>
                <w:szCs w:val="24"/>
                <w:rtl/>
              </w:rPr>
              <w:br/>
              <w:t>נבקש להעלות את המחיר המירבי של יועץ ארגוני וראש צוות ל  38,000 ש"ח.</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63ED1D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מאושרת חלקית. ראו את הנוסח המתוקן של טופס הצעת המחיר </w:t>
            </w:r>
          </w:p>
        </w:tc>
      </w:tr>
      <w:tr w:rsidR="00C14F4F" w:rsidRPr="000A699E" w14:paraId="37D99999"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E79D041" w14:textId="20EF2F4A"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12371EC4"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ב1</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7A3EDD0"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ב' </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16E72FA3"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התעריפים (מחירים) שצוינו לפני הנחה מאוד נמוכים ביחס לדרישות הסף. נבקשכם לשקול מחדש את התעריפים ו/או את דרישות הסף</w:t>
            </w:r>
          </w:p>
        </w:tc>
        <w:tc>
          <w:tcPr>
            <w:tcW w:w="5040" w:type="dxa"/>
            <w:tcBorders>
              <w:top w:val="nil"/>
              <w:left w:val="single" w:sz="4" w:space="0" w:color="auto"/>
              <w:bottom w:val="single" w:sz="4" w:space="0" w:color="auto"/>
              <w:right w:val="single" w:sz="4" w:space="0" w:color="auto"/>
            </w:tcBorders>
            <w:shd w:val="clear" w:color="auto" w:fill="auto"/>
            <w:noWrap/>
            <w:vAlign w:val="center"/>
            <w:hideMark/>
          </w:tcPr>
          <w:p w14:paraId="3E1B4958"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ראו תשובה לשאלה 43 לעיל </w:t>
            </w:r>
          </w:p>
        </w:tc>
      </w:tr>
      <w:tr w:rsidR="00C14F4F" w:rsidRPr="000A699E" w14:paraId="455140B4"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31E65A40" w14:textId="12F5EB4C"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D2110A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ב1</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2888DAD8"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ב' </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54053D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קיימת יחידת מניה שונה עבור חישוב העלות החודשית הכוללת: חלקה בחודשים (רכז הדרכה וראש צוות) וחלקה בשעות (יועץ בכיר).</w:t>
            </w:r>
            <w:r w:rsidRPr="000A699E">
              <w:rPr>
                <w:rFonts w:ascii="Calibri" w:eastAsia="Times New Roman" w:hAnsi="Calibri" w:cs="Calibri"/>
                <w:color w:val="000000"/>
                <w:sz w:val="24"/>
                <w:szCs w:val="24"/>
                <w:rtl/>
              </w:rPr>
              <w:br/>
              <w:t>נודה לביצוע התאמה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FDCD12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w:t>
            </w:r>
            <w:r w:rsidRPr="005F1695">
              <w:rPr>
                <w:rFonts w:ascii="Calibri" w:eastAsia="Times New Roman" w:hAnsi="Calibri" w:cs="Calibri" w:hint="cs"/>
                <w:color w:val="000000"/>
                <w:sz w:val="24"/>
                <w:szCs w:val="24"/>
                <w:rtl/>
              </w:rPr>
              <w:t xml:space="preserve"> </w:t>
            </w:r>
            <w:r w:rsidRPr="000A699E">
              <w:rPr>
                <w:rFonts w:ascii="Calibri" w:eastAsia="Times New Roman" w:hAnsi="Calibri" w:cs="Calibri"/>
                <w:color w:val="000000"/>
                <w:sz w:val="24"/>
                <w:szCs w:val="24"/>
                <w:rtl/>
              </w:rPr>
              <w:t xml:space="preserve">אין שינוי במסמכי המכרז. אכן מדובר ביחידות המידה שונות . התשלום יבוצע בהתאם לכמות שתבוצע בפועל. </w:t>
            </w:r>
          </w:p>
        </w:tc>
      </w:tr>
      <w:tr w:rsidR="00C14F4F" w:rsidRPr="000A699E" w14:paraId="2ED9FCC3"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592C0A50" w14:textId="7F508C09"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09947F80"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ב1</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20EBFC3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ב' </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18376BA0"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האם ניתן לתת שיעורי הנחה שונים על המרכיבים השונים?</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128A1F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לא . המציע נדרש להגיש הנחה אחידה</w:t>
            </w:r>
          </w:p>
        </w:tc>
      </w:tr>
      <w:tr w:rsidR="00C14F4F" w:rsidRPr="000A699E" w14:paraId="0EAD7938"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7BC286A0" w14:textId="501935C5"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70B39465"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ב1</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3450D2AA" w14:textId="3D06EF71"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 </w:t>
            </w:r>
            <w:r w:rsidR="006D394A">
              <w:rPr>
                <w:rFonts w:ascii="Calibri" w:eastAsia="Times New Roman" w:hAnsi="Calibri" w:cs="Calibri" w:hint="cs"/>
                <w:color w:val="000000"/>
                <w:sz w:val="24"/>
                <w:szCs w:val="24"/>
                <w:rtl/>
              </w:rPr>
              <w:t>נספח 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1BAE93D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לקבל הערכה לכמות השעות השנתיות עבור יועץ בכיר.</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136B1912" w14:textId="4F103393" w:rsidR="00C14F4F" w:rsidRPr="000A699E" w:rsidRDefault="006D394A" w:rsidP="00B63A04">
            <w:pPr>
              <w:spacing w:after="0" w:line="240" w:lineRule="auto"/>
              <w:rPr>
                <w:rFonts w:ascii="Calibri" w:eastAsia="Times New Roman" w:hAnsi="Calibri" w:cs="Calibri"/>
                <w:color w:val="000000"/>
                <w:sz w:val="24"/>
                <w:szCs w:val="24"/>
                <w:rtl/>
              </w:rPr>
            </w:pPr>
            <w:r>
              <w:rPr>
                <w:rFonts w:ascii="Calibri" w:eastAsia="Times New Roman" w:hAnsi="Calibri" w:cs="Calibri" w:hint="cs"/>
                <w:color w:val="000000"/>
                <w:sz w:val="24"/>
                <w:szCs w:val="24"/>
                <w:rtl/>
              </w:rPr>
              <w:t xml:space="preserve">הבקשה נדחית, אין שינוי במסמכי המכרז. </w:t>
            </w:r>
            <w:r w:rsidR="00C14F4F" w:rsidRPr="005F1695">
              <w:rPr>
                <w:rFonts w:ascii="Calibri" w:eastAsia="Times New Roman" w:hAnsi="Calibri" w:cs="Calibri" w:hint="cs"/>
                <w:color w:val="000000"/>
                <w:sz w:val="24"/>
                <w:szCs w:val="24"/>
                <w:rtl/>
              </w:rPr>
              <w:t>היקף</w:t>
            </w:r>
            <w:r>
              <w:rPr>
                <w:rFonts w:ascii="Calibri" w:eastAsia="Times New Roman" w:hAnsi="Calibri" w:cs="Calibri" w:hint="cs"/>
                <w:color w:val="000000"/>
                <w:sz w:val="24"/>
                <w:szCs w:val="24"/>
                <w:rtl/>
              </w:rPr>
              <w:t xml:space="preserve"> השעות ה</w:t>
            </w:r>
            <w:r w:rsidR="00C14F4F" w:rsidRPr="005F1695">
              <w:rPr>
                <w:rFonts w:ascii="Calibri" w:eastAsia="Times New Roman" w:hAnsi="Calibri" w:cs="Calibri" w:hint="cs"/>
                <w:color w:val="000000"/>
                <w:sz w:val="24"/>
                <w:szCs w:val="24"/>
                <w:rtl/>
              </w:rPr>
              <w:t xml:space="preserve">מירבי מפורט בסעיף 10 להסכם ההתקשרות </w:t>
            </w:r>
            <w:r w:rsidR="00C14F4F" w:rsidRPr="000A699E">
              <w:rPr>
                <w:rFonts w:ascii="Calibri" w:eastAsia="Times New Roman" w:hAnsi="Calibri" w:cs="Calibri"/>
                <w:color w:val="000000"/>
                <w:sz w:val="24"/>
                <w:szCs w:val="24"/>
                <w:rtl/>
              </w:rPr>
              <w:t xml:space="preserve">(פרק </w:t>
            </w:r>
            <w:r w:rsidR="00C14F4F" w:rsidRPr="005F1695">
              <w:rPr>
                <w:rFonts w:ascii="Calibri" w:eastAsia="Times New Roman" w:hAnsi="Calibri" w:cs="Calibri" w:hint="cs"/>
                <w:color w:val="000000"/>
                <w:sz w:val="24"/>
                <w:szCs w:val="24"/>
                <w:rtl/>
              </w:rPr>
              <w:t>ד</w:t>
            </w:r>
            <w:r w:rsidR="00C14F4F" w:rsidRPr="000A699E">
              <w:rPr>
                <w:rFonts w:ascii="Calibri" w:eastAsia="Times New Roman" w:hAnsi="Calibri" w:cs="Calibri"/>
                <w:color w:val="000000"/>
                <w:sz w:val="24"/>
                <w:szCs w:val="24"/>
                <w:rtl/>
              </w:rPr>
              <w:t xml:space="preserve">' למכרז) </w:t>
            </w:r>
          </w:p>
        </w:tc>
      </w:tr>
      <w:tr w:rsidR="00C14F4F" w:rsidRPr="000A699E" w14:paraId="1DDC27CD"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30101D3B" w14:textId="7230B42F"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53E29A3"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ב1</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CD03DC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נספח 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BE0281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הבהרתכם מדוע נקבע כי סכום המקסימום של הרכזים הינו 20,000 ₪  לחודש - מחירים אלו אינם תואמים את מחירי השוק העדכניים לבעלי תפקידים אלו, והוזלה של עד 30% לא תאפשר אספקת כוח אדם איכותי כנדרש במכרז.</w:t>
            </w:r>
          </w:p>
        </w:tc>
        <w:tc>
          <w:tcPr>
            <w:tcW w:w="5040" w:type="dxa"/>
            <w:tcBorders>
              <w:top w:val="nil"/>
              <w:left w:val="single" w:sz="4" w:space="0" w:color="auto"/>
              <w:bottom w:val="single" w:sz="4" w:space="0" w:color="auto"/>
              <w:right w:val="single" w:sz="4" w:space="0" w:color="auto"/>
            </w:tcBorders>
            <w:shd w:val="clear" w:color="auto" w:fill="auto"/>
            <w:noWrap/>
            <w:vAlign w:val="center"/>
            <w:hideMark/>
          </w:tcPr>
          <w:p w14:paraId="316F8208"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ראו תשובה לשאלה 43 לעיל </w:t>
            </w:r>
          </w:p>
        </w:tc>
      </w:tr>
      <w:tr w:rsidR="00C14F4F" w:rsidRPr="000A699E" w14:paraId="7497E0D8"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1EFB479" w14:textId="517D654F"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03EB4700"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ב4</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40F719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נספח 4 </w:t>
            </w:r>
            <w:r w:rsidRPr="005F1695">
              <w:rPr>
                <w:rFonts w:ascii="Calibri" w:eastAsia="Times New Roman" w:hAnsi="Calibri" w:cs="Calibri" w:hint="cs"/>
                <w:color w:val="000000"/>
                <w:sz w:val="24"/>
                <w:szCs w:val="24"/>
                <w:rtl/>
              </w:rPr>
              <w:t xml:space="preserve">, </w:t>
            </w:r>
            <w:r w:rsidRPr="000A699E">
              <w:rPr>
                <w:rFonts w:ascii="Calibri" w:eastAsia="Times New Roman" w:hAnsi="Calibri" w:cs="Calibri"/>
                <w:color w:val="000000"/>
                <w:sz w:val="24"/>
                <w:szCs w:val="24"/>
                <w:rtl/>
              </w:rPr>
              <w:t>נספח 6</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F85763D"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האם יש למלא את הטבלאות המצורפות בנספחים או שניתן להעלות טבלה נוספת, מפורטת יותר, בדבר מתן השירותים?</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0E15C79F" w14:textId="38137F75"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בהצעה חתומה יש לכלול את הנספחים בפורמט המצורף.  בגרסה פתוחה ניתן לצרף קובץ אקסל במקום טבלאות וורד ובלבד שיכללו את אותן העמודות. ניתן להוסיף שורות ולהרחיב שורות ועמודות. </w:t>
            </w:r>
          </w:p>
        </w:tc>
      </w:tr>
      <w:tr w:rsidR="00C14F4F" w:rsidRPr="000A699E" w14:paraId="1EED5340"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0199C69E" w14:textId="52A479D0"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365508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ב4</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0CEF633"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נספח 4</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7EC7FFD6"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מה כולל ארגון פעילות הדרכה?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59AEB89D"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ראו פרק ג' למכרז - השירותים הנדרשים</w:t>
            </w:r>
          </w:p>
        </w:tc>
      </w:tr>
      <w:tr w:rsidR="00C14F4F" w:rsidRPr="000A699E" w14:paraId="381BCCA4"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19F8D87" w14:textId="0AE212E8"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1052E43"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ג</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2ECC9F5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3.1.2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7B09FF7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הבהרתכם כיצד ישולמו הפעילויות המפורטות בסעיף זה, כמו למשל בניית כלי משוב טלפוני,  סיוע בבניית מצגות מתקדמות, עבודה </w:t>
            </w:r>
            <w:proofErr w:type="spellStart"/>
            <w:r w:rsidRPr="000A699E">
              <w:rPr>
                <w:rFonts w:ascii="Calibri" w:eastAsia="Times New Roman" w:hAnsi="Calibri" w:cs="Calibri"/>
                <w:color w:val="000000"/>
                <w:sz w:val="24"/>
                <w:szCs w:val="24"/>
                <w:rtl/>
              </w:rPr>
              <w:t>בסטורליין</w:t>
            </w:r>
            <w:proofErr w:type="spellEnd"/>
            <w:r w:rsidRPr="000A699E">
              <w:rPr>
                <w:rFonts w:ascii="Calibri" w:eastAsia="Times New Roman" w:hAnsi="Calibri" w:cs="Calibri"/>
                <w:color w:val="000000"/>
                <w:sz w:val="24"/>
                <w:szCs w:val="24"/>
                <w:rtl/>
              </w:rPr>
              <w:t xml:space="preserve"> </w:t>
            </w:r>
            <w:proofErr w:type="spellStart"/>
            <w:r w:rsidRPr="000A699E">
              <w:rPr>
                <w:rFonts w:ascii="Calibri" w:eastAsia="Times New Roman" w:hAnsi="Calibri" w:cs="Calibri"/>
                <w:color w:val="000000"/>
                <w:sz w:val="24"/>
                <w:szCs w:val="24"/>
                <w:rtl/>
              </w:rPr>
              <w:t>וכו</w:t>
            </w:r>
            <w:proofErr w:type="spellEnd"/>
            <w:r w:rsidRPr="000A699E">
              <w:rPr>
                <w:rFonts w:ascii="Calibri" w:eastAsia="Times New Roman" w:hAnsi="Calibri" w:cs="Calibri"/>
                <w:color w:val="000000"/>
                <w:sz w:val="24"/>
                <w:szCs w:val="24"/>
                <w:rtl/>
              </w:rPr>
              <w:t>'. שירותים אלו דורשים מעורבות של בעלי מקצוע נוספים כמו מעצב גרפי או מפיק לומדות. האם הכוונה היא שעובדים נוספים מטעם הספק יספקו שירות כזה ללא תשלום נוסף?</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99A1B72" w14:textId="0A616AA8"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כלל התמורה עבור השירותים תשולם בהתאם להו</w:t>
            </w:r>
            <w:r w:rsidR="005F1695">
              <w:rPr>
                <w:rFonts w:ascii="Calibri" w:eastAsia="Times New Roman" w:hAnsi="Calibri" w:cs="Calibri" w:hint="cs"/>
                <w:color w:val="000000"/>
                <w:sz w:val="24"/>
                <w:szCs w:val="24"/>
                <w:rtl/>
              </w:rPr>
              <w:t>ר</w:t>
            </w:r>
            <w:r w:rsidRPr="000A699E">
              <w:rPr>
                <w:rFonts w:ascii="Calibri" w:eastAsia="Times New Roman" w:hAnsi="Calibri" w:cs="Calibri"/>
                <w:color w:val="000000"/>
                <w:sz w:val="24"/>
                <w:szCs w:val="24"/>
                <w:rtl/>
              </w:rPr>
              <w:t>אות סעיף 10 להסכם ההתקשרות (פרק ד למכרז)</w:t>
            </w:r>
          </w:p>
        </w:tc>
      </w:tr>
      <w:tr w:rsidR="00C14F4F" w:rsidRPr="000A699E" w14:paraId="24756A1F"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D867C75" w14:textId="1DFC08CD"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4B6155E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ג</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029E1C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3.2.2.2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11C84F9D"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האם הרכזים הם בתפקיד תפעולי, העוסקים בלוגיסטיקה של פיתוח הדרכה או לחילופין גם בפיתוח הדרכה ובתהליכי ייעוץ ארגוני?</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CA3014B" w14:textId="772B4E0E" w:rsidR="00C14F4F" w:rsidRPr="000A699E" w:rsidRDefault="00C14F4F" w:rsidP="00A45587">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כלל השירותים הנדרשים מפורטים בסעיף 1 </w:t>
            </w:r>
            <w:r w:rsidR="00A45587" w:rsidRPr="000A699E">
              <w:rPr>
                <w:rFonts w:ascii="Calibri" w:eastAsia="Times New Roman" w:hAnsi="Calibri" w:cs="Calibri"/>
                <w:color w:val="000000"/>
                <w:sz w:val="24"/>
                <w:szCs w:val="24"/>
                <w:rtl/>
              </w:rPr>
              <w:t>בנספח א' להסכם ההתקשרות.</w:t>
            </w:r>
            <w:r w:rsidR="00A45587">
              <w:rPr>
                <w:rFonts w:ascii="Calibri" w:eastAsia="Times New Roman" w:hAnsi="Calibri" w:cs="Calibri" w:hint="cs"/>
                <w:color w:val="000000"/>
                <w:sz w:val="24"/>
                <w:szCs w:val="24"/>
                <w:rtl/>
              </w:rPr>
              <w:t xml:space="preserve"> ראה נוסח מכרז מעודכן.</w:t>
            </w:r>
          </w:p>
        </w:tc>
      </w:tr>
      <w:tr w:rsidR="00C14F4F" w:rsidRPr="000A699E" w14:paraId="7D89D3BD"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774F2DD" w14:textId="68EA74FD"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C95ECB0"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ג</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4EA60510"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3.5</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21D0AA8"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כי ההתראה תינתן עם היוודע הספק על סיבת ההחלפה כאמור (למשל במקרה בו עובד מסיים את העסקתו ביוזמתו).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F2EB2B0"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נדחית , אין שינוי במסמכי המכרז. </w:t>
            </w:r>
          </w:p>
        </w:tc>
      </w:tr>
      <w:tr w:rsidR="00C14F4F" w:rsidRPr="000A699E" w14:paraId="7E66559F"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B8CF6A4" w14:textId="059709EC"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59DECA84"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ג</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530C1B18"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3.6</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12784C33" w14:textId="3CAAA836"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להחליף את המילים "ע</w:t>
            </w:r>
            <w:r w:rsidR="00AD5AD8">
              <w:rPr>
                <w:rFonts w:ascii="Calibri" w:eastAsia="Times New Roman" w:hAnsi="Calibri" w:cs="Calibri" w:hint="cs"/>
                <w:color w:val="000000"/>
                <w:sz w:val="24"/>
                <w:szCs w:val="24"/>
                <w:rtl/>
              </w:rPr>
              <w:t>ל</w:t>
            </w:r>
            <w:r w:rsidRPr="000A699E">
              <w:rPr>
                <w:rFonts w:ascii="Calibri" w:eastAsia="Times New Roman" w:hAnsi="Calibri" w:cs="Calibri"/>
                <w:color w:val="000000"/>
                <w:sz w:val="24"/>
                <w:szCs w:val="24"/>
                <w:rtl/>
              </w:rPr>
              <w:t xml:space="preserve"> פי סטנדרטים מקצועיים גבוהים" במילים "</w:t>
            </w:r>
            <w:r w:rsidRPr="000A699E">
              <w:rPr>
                <w:rFonts w:ascii="Calibri" w:eastAsia="Times New Roman" w:hAnsi="Calibri" w:cs="Calibri"/>
                <w:b/>
                <w:bCs/>
                <w:color w:val="000000"/>
                <w:sz w:val="24"/>
                <w:szCs w:val="24"/>
                <w:rtl/>
              </w:rPr>
              <w:t>בהתאם להוראות מכרז זה</w:t>
            </w:r>
            <w:r w:rsidRPr="000A699E">
              <w:rPr>
                <w:rFonts w:ascii="Calibri" w:eastAsia="Times New Roman" w:hAnsi="Calibri" w:cs="Calibri"/>
                <w:color w:val="000000"/>
                <w:sz w:val="24"/>
                <w:szCs w:val="24"/>
                <w:rtl/>
              </w:rPr>
              <w:t>".</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C100A42"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 אין שינוי במסמכי המכרז</w:t>
            </w:r>
          </w:p>
        </w:tc>
      </w:tr>
      <w:tr w:rsidR="00C14F4F" w:rsidRPr="000A699E" w14:paraId="2F7CCD64"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36EFB830" w14:textId="0E644774"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2579D3FE"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ג</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4DC686D9"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4</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43008E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כי סעיף קטן 1 בטבלה יתוקן כך שבמקרה של היעדרות מוצדקת כגון בגין מחלה, בידוד, מילואים וכד' – לא יוטל קנס ובלבד שהספק יודיע על כך למזמין עם היוודע לו על האירוע</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51D33A9F" w14:textId="7BC35EA1" w:rsidR="00C14F4F" w:rsidRPr="000A699E" w:rsidRDefault="005E6A3A" w:rsidP="00B63A04">
            <w:pPr>
              <w:spacing w:after="0" w:line="240" w:lineRule="auto"/>
              <w:rPr>
                <w:rFonts w:ascii="Calibri" w:eastAsia="Times New Roman" w:hAnsi="Calibri" w:cs="Calibri"/>
                <w:color w:val="000000"/>
                <w:sz w:val="24"/>
                <w:szCs w:val="24"/>
                <w:rtl/>
              </w:rPr>
            </w:pPr>
            <w:r>
              <w:rPr>
                <w:rFonts w:ascii="Calibri" w:eastAsia="Times New Roman" w:hAnsi="Calibri" w:cs="Calibri" w:hint="cs"/>
                <w:color w:val="000000"/>
                <w:sz w:val="24"/>
                <w:szCs w:val="24"/>
                <w:rtl/>
              </w:rPr>
              <w:t xml:space="preserve">הבקשה נדחית </w:t>
            </w:r>
            <w:r w:rsidR="00D738A5">
              <w:rPr>
                <w:rFonts w:ascii="Calibri" w:eastAsia="Times New Roman" w:hAnsi="Calibri" w:cs="Calibri"/>
                <w:color w:val="000000"/>
                <w:sz w:val="24"/>
                <w:szCs w:val="24"/>
                <w:rtl/>
              </w:rPr>
              <w:t>–</w:t>
            </w:r>
            <w:r w:rsidR="00D738A5">
              <w:rPr>
                <w:rFonts w:ascii="Calibri" w:eastAsia="Times New Roman" w:hAnsi="Calibri" w:cs="Calibri" w:hint="cs"/>
                <w:color w:val="000000"/>
                <w:sz w:val="24"/>
                <w:szCs w:val="24"/>
                <w:rtl/>
              </w:rPr>
              <w:t xml:space="preserve"> על הספק לדאוג למחליף העומד בדרישות המכרז</w:t>
            </w:r>
            <w:r w:rsidR="00C14F4F" w:rsidRPr="000A699E">
              <w:rPr>
                <w:rFonts w:ascii="Calibri" w:eastAsia="Times New Roman" w:hAnsi="Calibri" w:cs="Calibri"/>
                <w:color w:val="000000"/>
                <w:sz w:val="24"/>
                <w:szCs w:val="24"/>
                <w:rtl/>
              </w:rPr>
              <w:t xml:space="preserve">. </w:t>
            </w:r>
          </w:p>
        </w:tc>
      </w:tr>
      <w:tr w:rsidR="00C14F4F" w:rsidRPr="000A699E" w14:paraId="649AFAB4"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61E030D2" w14:textId="3815E0C4"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70BDCAA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3C14EEE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A1E7D53"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כי תינתן לספק זכות לסרב להארכת ההצעה.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EBA855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 אין שינוי במסמכי המכרז</w:t>
            </w:r>
          </w:p>
        </w:tc>
      </w:tr>
      <w:tr w:rsidR="00C14F4F" w:rsidRPr="000A699E" w14:paraId="0935BFF2"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890B4E4" w14:textId="3A5C9ED0"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52785F13"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EE44A58"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705082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בנוסף, נבקש כי זכות ההארכה תהיה הדדית לספק ולמזמין.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715C510"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 אין שינוי במסמכי המכרז</w:t>
            </w:r>
          </w:p>
        </w:tc>
      </w:tr>
      <w:tr w:rsidR="00C14F4F" w:rsidRPr="000A699E" w14:paraId="15EA1643"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6E11652D" w14:textId="0E4562B7"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2C636D6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D67E9C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1680FC7F"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כי הגדלת היקף ההתקשרות כאמור תתומחר בהתאם.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6D634F67" w14:textId="78EBCD80" w:rsidR="00C14F4F" w:rsidRPr="000A699E" w:rsidRDefault="006D394A" w:rsidP="00B63A04">
            <w:pPr>
              <w:spacing w:after="0" w:line="240" w:lineRule="auto"/>
              <w:rPr>
                <w:rFonts w:ascii="Calibri" w:eastAsia="Times New Roman" w:hAnsi="Calibri" w:cs="Calibri"/>
                <w:color w:val="000000"/>
                <w:sz w:val="24"/>
                <w:szCs w:val="24"/>
                <w:rtl/>
              </w:rPr>
            </w:pPr>
            <w:r>
              <w:rPr>
                <w:rFonts w:ascii="Calibri" w:eastAsia="Times New Roman" w:hAnsi="Calibri" w:cs="Calibri" w:hint="cs"/>
                <w:color w:val="000000"/>
                <w:sz w:val="24"/>
                <w:szCs w:val="24"/>
                <w:rtl/>
              </w:rPr>
              <w:t xml:space="preserve">קיים מנגנון תמחור במסמכי המכרז. ראו </w:t>
            </w:r>
            <w:r w:rsidR="00912BF2">
              <w:rPr>
                <w:rFonts w:ascii="Calibri" w:eastAsia="Times New Roman" w:hAnsi="Calibri" w:cs="Calibri" w:hint="cs"/>
                <w:color w:val="000000"/>
                <w:sz w:val="24"/>
                <w:szCs w:val="24"/>
                <w:rtl/>
              </w:rPr>
              <w:t xml:space="preserve">עדכון </w:t>
            </w:r>
            <w:r>
              <w:rPr>
                <w:rFonts w:ascii="Calibri" w:eastAsia="Times New Roman" w:hAnsi="Calibri" w:cs="Calibri" w:hint="cs"/>
                <w:color w:val="000000"/>
                <w:sz w:val="24"/>
                <w:szCs w:val="24"/>
                <w:rtl/>
              </w:rPr>
              <w:t>לסעיף 10 להסכם ההתקשרות</w:t>
            </w:r>
          </w:p>
        </w:tc>
      </w:tr>
      <w:tr w:rsidR="00C14F4F" w:rsidRPr="000A699E" w14:paraId="78D94619"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5064B4EC" w14:textId="16E8AF18"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427D9E7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836430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4B65C08"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לקבל הערכה גסה להיקף השירותים כאמור לצורך היערכות מוקדמת של הספק בהתאם.</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62F5556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ראו תשובה לשאלה 47 לעיל </w:t>
            </w:r>
          </w:p>
        </w:tc>
      </w:tr>
      <w:tr w:rsidR="00C14F4F" w:rsidRPr="000A699E" w14:paraId="509009BD"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2632172" w14:textId="7791F06D"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7006EFB2"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5526855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3.1.3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1D60FE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להוסיף בסיפא של הסעיף "</w:t>
            </w:r>
            <w:r w:rsidRPr="000A699E">
              <w:rPr>
                <w:rFonts w:ascii="Calibri" w:eastAsia="Times New Roman" w:hAnsi="Calibri" w:cs="Calibri"/>
                <w:b/>
                <w:bCs/>
                <w:color w:val="000000"/>
                <w:sz w:val="24"/>
                <w:szCs w:val="24"/>
                <w:rtl/>
              </w:rPr>
              <w:t>ככל שהשינויים נוגעים לביצוע חלקו של הספק במסגרת המכרז.</w:t>
            </w:r>
            <w:r w:rsidRPr="000A699E">
              <w:rPr>
                <w:rFonts w:ascii="Calibri" w:eastAsia="Times New Roman" w:hAnsi="Calibri" w:cs="Calibri"/>
                <w:color w:val="000000"/>
                <w:sz w:val="24"/>
                <w:szCs w:val="24"/>
                <w:rtl/>
              </w:rPr>
              <w:t>"</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C2C0A32"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2A8DE2C8"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40D26EE1" w14:textId="34C17518"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3F471B2"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33BAB034"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3.1.5</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1C067C0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למחוק את המילים "</w:t>
            </w:r>
            <w:r w:rsidRPr="000A699E">
              <w:rPr>
                <w:rFonts w:ascii="Calibri" w:eastAsia="Times New Roman" w:hAnsi="Calibri" w:cs="Calibri"/>
                <w:b/>
                <w:bCs/>
                <w:color w:val="000000"/>
                <w:sz w:val="24"/>
                <w:szCs w:val="24"/>
                <w:rtl/>
              </w:rPr>
              <w:t>לשביעות רצונה המזמין</w:t>
            </w:r>
            <w:r w:rsidRPr="000A699E">
              <w:rPr>
                <w:rFonts w:ascii="Calibri" w:eastAsia="Times New Roman" w:hAnsi="Calibri" w:cs="Calibri"/>
                <w:color w:val="000000"/>
                <w:sz w:val="24"/>
                <w:szCs w:val="24"/>
                <w:rtl/>
              </w:rPr>
              <w:t>". שביעות רצון הינה אמת מידה סובייקטיבית, בעוד שהסטנדרט הנכון הוא עמידה בהוראות המכרז.</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FD0064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נדחית , אין שינוי במסמכי המכרז. </w:t>
            </w:r>
          </w:p>
        </w:tc>
      </w:tr>
      <w:tr w:rsidR="00C14F4F" w:rsidRPr="000A699E" w14:paraId="0DEEDCC0"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2041D858" w14:textId="7CB5D7FB"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1915589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2F4BB00"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4</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61B6CB8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סודיות - יש </w:t>
            </w:r>
            <w:proofErr w:type="spellStart"/>
            <w:r w:rsidRPr="000A699E">
              <w:rPr>
                <w:rFonts w:ascii="Calibri" w:eastAsia="Times New Roman" w:hAnsi="Calibri" w:cs="Calibri"/>
                <w:color w:val="000000"/>
                <w:sz w:val="24"/>
                <w:szCs w:val="24"/>
                <w:rtl/>
              </w:rPr>
              <w:t>להחריג</w:t>
            </w:r>
            <w:proofErr w:type="spellEnd"/>
            <w:r w:rsidRPr="000A699E">
              <w:rPr>
                <w:rFonts w:ascii="Calibri" w:eastAsia="Times New Roman" w:hAnsi="Calibri" w:cs="Calibri"/>
                <w:color w:val="000000"/>
                <w:sz w:val="24"/>
                <w:szCs w:val="24"/>
                <w:rtl/>
              </w:rPr>
              <w:t xml:space="preserve"> מהגדרת המידע עליו חלה חובת הסודיות, כל מידע: (א) שהיה מצוי בחזקתו של הספק קודם לגילוי ע"י המשרד ללא הפרת חובת שמירת סודיות; (ב) שפותח באופן עצמאי ע"י הספק או מי מטעמו, ללא הסתמכות על מידע סודי של המשרד; (ג) שנמסר לספק על ידי צד ג' ללא הפרת חובת סודיות; (ד) שיוצר על ידי הספק או מי מטעמו במסגרת השירותים ואשר הינו גנרי או כללי, לרבות ידע מקצועי, שיטות עבודה, מתודולוגיה, </w:t>
            </w:r>
            <w:r w:rsidRPr="000A699E">
              <w:rPr>
                <w:rFonts w:ascii="Calibri" w:eastAsia="Times New Roman" w:hAnsi="Calibri" w:cs="Calibri"/>
                <w:color w:val="000000"/>
                <w:sz w:val="24"/>
                <w:szCs w:val="24"/>
              </w:rPr>
              <w:t>know-how</w:t>
            </w:r>
            <w:r w:rsidRPr="000A699E">
              <w:rPr>
                <w:rFonts w:ascii="Calibri" w:eastAsia="Times New Roman" w:hAnsi="Calibri" w:cs="Calibri"/>
                <w:color w:val="000000"/>
                <w:sz w:val="24"/>
                <w:szCs w:val="24"/>
                <w:rtl/>
              </w:rPr>
              <w:t xml:space="preserve"> וכיוצא באלה, ואינו מכיל מידע סודי אשר הועבר על ידי המשרד; (ה) מידע שהינו בנחלת הכלל במועד גילויו או שהפך נחלת הכלל שלא עקב הפרת חובת סודיות על ידי הספק; ו - (ו) אשר גילויו נדרש עפ"י דין.</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CAB2D1F"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נדחית , אין שינוי במסמכי המכרז. </w:t>
            </w:r>
            <w:r w:rsidRPr="000A699E">
              <w:rPr>
                <w:rFonts w:ascii="Calibri" w:eastAsia="Times New Roman" w:hAnsi="Calibri" w:cs="Calibri"/>
                <w:color w:val="000000"/>
                <w:sz w:val="24"/>
                <w:szCs w:val="24"/>
                <w:rtl/>
              </w:rPr>
              <w:br/>
              <w:t>חלק מהבקשות קיימות בסעיף 4 להסכם ההתקשרות</w:t>
            </w:r>
          </w:p>
        </w:tc>
      </w:tr>
      <w:tr w:rsidR="00C14F4F" w:rsidRPr="000A699E" w14:paraId="6443CC5C"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F97671A" w14:textId="672BB636"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0E5B1083"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569530AE"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5.4</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34795ACE"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להוסיף את המילים המודגשות "בהקדם האפשרי </w:t>
            </w:r>
            <w:r w:rsidRPr="000A699E">
              <w:rPr>
                <w:rFonts w:ascii="Calibri" w:eastAsia="Times New Roman" w:hAnsi="Calibri" w:cs="Calibri"/>
                <w:b/>
                <w:bCs/>
                <w:color w:val="000000"/>
                <w:sz w:val="24"/>
                <w:szCs w:val="24"/>
                <w:rtl/>
              </w:rPr>
              <w:t>עם היוודע לו אודות האירוע</w:t>
            </w:r>
            <w:r w:rsidRPr="000A699E">
              <w:rPr>
                <w:rFonts w:ascii="Calibri" w:eastAsia="Times New Roman" w:hAnsi="Calibri" w:cs="Calibri"/>
                <w:color w:val="000000"/>
                <w:sz w:val="24"/>
                <w:szCs w:val="24"/>
                <w:rtl/>
              </w:rPr>
              <w:t>"</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E9D5147"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r w:rsidRPr="000A699E">
              <w:rPr>
                <w:rFonts w:ascii="Calibri" w:eastAsia="Times New Roman" w:hAnsi="Calibri" w:cs="Calibri"/>
                <w:color w:val="000000"/>
                <w:sz w:val="24"/>
                <w:szCs w:val="24"/>
                <w:rtl/>
              </w:rPr>
              <w:br/>
              <w:t>ביחס לאירוע שאינו ידוע לספק "בהקדם האפשרי" פירושו עם "מיד עם היוודע לו אודות האירוע"</w:t>
            </w:r>
          </w:p>
        </w:tc>
      </w:tr>
      <w:tr w:rsidR="00C14F4F" w:rsidRPr="000A699E" w14:paraId="668353AA"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803CEC6" w14:textId="12FA238A"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520443D"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21E6CED9"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6</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E9A29E2"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ניגוד עניינים - (1) נבקש להבהיר כי ההתחייבות למניעת ניגוד עניינים חלה על עובדי הספק ולא על הספק עצמו (שאחרת בניגוד למקרה של מידור עובדי הספק, התחייבות כזו מצד הספק עצמו עשויה אף להיחשב הסדר כובל); לחילופין, יש להבהיר כי שירותים שנותן הספק או כל גוף קשור בו, מסוג השירותים הניתנים לפי מכרז זה, לכל צד שלישי, אינם בבחינת ניגוד עניינים, ובלבד שאין שימוש בחומר סודי של המשרד.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6B458EC7"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נדחית, אין שינוי במסמכי המכרז. יובהר כי כל מקרה של ניגוד עניינים ייבחן לגופו של עניין </w:t>
            </w:r>
          </w:p>
        </w:tc>
      </w:tr>
      <w:tr w:rsidR="00C14F4F" w:rsidRPr="000A699E" w14:paraId="116DC45C"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572D85D6" w14:textId="21322A85"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08743DD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E75CF9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6.0</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38AA270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(2) נבקש כי פסילת הצעה או הפסקת התקשרות במצב בו עולה חשש לניגוד עניינים תעשה לאחר פנייה אל הספק ובירור העניין.</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137751BA" w14:textId="2FBCB911" w:rsidR="00DE2ED1" w:rsidRDefault="00DE2ED1" w:rsidP="00DE2ED1">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נדחית, אין שינוי במסמכי המכרז. </w:t>
            </w:r>
          </w:p>
          <w:p w14:paraId="72A7261B" w14:textId="7614977D" w:rsidR="00C14F4F" w:rsidRPr="000A699E" w:rsidRDefault="00DE2ED1" w:rsidP="00DE2ED1">
            <w:pPr>
              <w:spacing w:after="0" w:line="240" w:lineRule="auto"/>
              <w:rPr>
                <w:rFonts w:ascii="Calibri" w:eastAsia="Times New Roman" w:hAnsi="Calibri" w:cs="Calibri"/>
                <w:color w:val="000000"/>
                <w:sz w:val="24"/>
                <w:szCs w:val="24"/>
                <w:rtl/>
              </w:rPr>
            </w:pPr>
            <w:r>
              <w:rPr>
                <w:rFonts w:ascii="Calibri" w:eastAsia="Times New Roman" w:hAnsi="Calibri" w:cs="Calibri" w:hint="cs"/>
                <w:color w:val="000000"/>
                <w:sz w:val="24"/>
                <w:szCs w:val="24"/>
                <w:rtl/>
              </w:rPr>
              <w:t>במקרה של הפסקת ההתקשרות או פסילה תינתן לספק זכות שימוע</w:t>
            </w:r>
          </w:p>
        </w:tc>
      </w:tr>
      <w:tr w:rsidR="00C14F4F" w:rsidRPr="000A699E" w14:paraId="669E5BB6"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3B12BC4A" w14:textId="1C95EB70"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58CE259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7841ED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7.1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29FFEEA"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זכויות יוצרים  - נבקש להבהיר כי  כל תוכן או מידע גנרי, וכן כל מתודולוגיות ושיטת עבודה, ידע מקצועי, מוצרים  ו-</w:t>
            </w:r>
            <w:r w:rsidRPr="000A699E">
              <w:rPr>
                <w:rFonts w:ascii="Calibri" w:eastAsia="Times New Roman" w:hAnsi="Calibri" w:cs="Calibri"/>
                <w:color w:val="000000"/>
                <w:sz w:val="24"/>
                <w:szCs w:val="24"/>
              </w:rPr>
              <w:t>know-how</w:t>
            </w:r>
            <w:r w:rsidRPr="000A699E">
              <w:rPr>
                <w:rFonts w:ascii="Calibri" w:eastAsia="Times New Roman" w:hAnsi="Calibri" w:cs="Calibri"/>
                <w:color w:val="000000"/>
                <w:sz w:val="24"/>
                <w:szCs w:val="24"/>
                <w:rtl/>
              </w:rPr>
              <w:t xml:space="preserve"> של הספק או הנשען על פיתוח קיים של הספק,  שאינם ייחודיים לשירותים, בין שפותח לפני ובין </w:t>
            </w:r>
            <w:proofErr w:type="spellStart"/>
            <w:r w:rsidRPr="000A699E">
              <w:rPr>
                <w:rFonts w:ascii="Calibri" w:eastAsia="Times New Roman" w:hAnsi="Calibri" w:cs="Calibri"/>
                <w:color w:val="000000"/>
                <w:sz w:val="24"/>
                <w:szCs w:val="24"/>
                <w:rtl/>
              </w:rPr>
              <w:t>תו"כ</w:t>
            </w:r>
            <w:proofErr w:type="spellEnd"/>
            <w:r w:rsidRPr="000A699E">
              <w:rPr>
                <w:rFonts w:ascii="Calibri" w:eastAsia="Times New Roman" w:hAnsi="Calibri" w:cs="Calibri"/>
                <w:color w:val="000000"/>
                <w:sz w:val="24"/>
                <w:szCs w:val="24"/>
                <w:rtl/>
              </w:rPr>
              <w:t xml:space="preserve"> מתן השירותים למזמין, יישארו הזכויות בו בבעלות הספק.</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6F03248E"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 ראו סעיף 7.6 להסכם</w:t>
            </w:r>
          </w:p>
        </w:tc>
      </w:tr>
      <w:tr w:rsidR="00C14F4F" w:rsidRPr="000A699E" w14:paraId="1987E4B5"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64314655" w14:textId="3E75E73A"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51641653"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07B95A2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7.2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6CC34DA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כי השיפוי יינתן בגין הוצאות ונזקים ישירים בלבד.</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1B86B2D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7B9B56E6"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0D5DBE3C" w14:textId="4C34771C"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057CC6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nil"/>
              <w:right w:val="single" w:sz="4" w:space="0" w:color="auto"/>
            </w:tcBorders>
            <w:shd w:val="clear" w:color="auto" w:fill="auto"/>
            <w:vAlign w:val="center"/>
            <w:hideMark/>
          </w:tcPr>
          <w:p w14:paraId="234965A2"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7.3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1CCC600"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להוסיף את המילים המודגשות: "הועלתה טענת הפרה </w:t>
            </w:r>
            <w:r w:rsidRPr="000A699E">
              <w:rPr>
                <w:rFonts w:ascii="Calibri" w:eastAsia="Times New Roman" w:hAnsi="Calibri" w:cs="Calibri"/>
                <w:b/>
                <w:bCs/>
                <w:color w:val="000000"/>
                <w:sz w:val="24"/>
                <w:szCs w:val="24"/>
                <w:rtl/>
              </w:rPr>
              <w:t>מיד עם קבלתה</w:t>
            </w:r>
            <w:r w:rsidRPr="000A699E">
              <w:rPr>
                <w:rFonts w:ascii="Calibri" w:eastAsia="Times New Roman" w:hAnsi="Calibri" w:cs="Calibri"/>
                <w:color w:val="000000"/>
                <w:sz w:val="24"/>
                <w:szCs w:val="24"/>
                <w:rtl/>
              </w:rPr>
              <w:t>"</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37D4D926"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0A41C810"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161BC6E" w14:textId="13CA3B40"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bookmarkStart w:id="4" w:name="_Ref124375828"/>
          </w:p>
        </w:tc>
        <w:bookmarkEnd w:id="4"/>
        <w:tc>
          <w:tcPr>
            <w:tcW w:w="866" w:type="dxa"/>
            <w:tcBorders>
              <w:top w:val="nil"/>
              <w:left w:val="single" w:sz="4" w:space="0" w:color="auto"/>
              <w:bottom w:val="single" w:sz="4" w:space="0" w:color="auto"/>
              <w:right w:val="single" w:sz="4" w:space="0" w:color="auto"/>
            </w:tcBorders>
            <w:shd w:val="clear" w:color="auto" w:fill="auto"/>
            <w:vAlign w:val="center"/>
            <w:hideMark/>
          </w:tcPr>
          <w:p w14:paraId="6D8679A3"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single" w:sz="4" w:space="0" w:color="auto"/>
              <w:left w:val="single" w:sz="4" w:space="0" w:color="auto"/>
              <w:bottom w:val="nil"/>
              <w:right w:val="single" w:sz="4" w:space="0" w:color="auto"/>
            </w:tcBorders>
            <w:shd w:val="clear" w:color="auto" w:fill="auto"/>
            <w:vAlign w:val="center"/>
            <w:hideMark/>
          </w:tcPr>
          <w:p w14:paraId="5AF54C7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8.1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0F833A97"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הניסוח איננו בהיר דיו, יש מילה מיותרת. אנא הבהירו האם ניתן להפעיל קבלני משנה לצורך אספקת השירותים או שאסור להפעיל. ככל שהתשובה שלילית, נבקש כי לגבי היועץ הבכיר ניתן יהיה בכל מקרה להפעיל קבלן משנה (בשים לב להערה לעיל)</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10DD888C" w14:textId="3ECB0DCD" w:rsidR="00174967" w:rsidRDefault="00174967" w:rsidP="00B63A04">
            <w:pPr>
              <w:spacing w:after="0" w:line="240" w:lineRule="auto"/>
              <w:rPr>
                <w:rFonts w:ascii="Calibri" w:eastAsia="Times New Roman" w:hAnsi="Calibri" w:cs="Calibri"/>
                <w:color w:val="000000"/>
                <w:sz w:val="24"/>
                <w:szCs w:val="24"/>
                <w:rtl/>
              </w:rPr>
            </w:pPr>
            <w:r>
              <w:rPr>
                <w:rFonts w:ascii="Calibri" w:eastAsia="Times New Roman" w:hAnsi="Calibri" w:cs="Calibri" w:hint="cs"/>
                <w:color w:val="000000"/>
                <w:sz w:val="24"/>
                <w:szCs w:val="24"/>
                <w:rtl/>
              </w:rPr>
              <w:t xml:space="preserve">לגבי היועץ הבכיר - </w:t>
            </w:r>
            <w:r w:rsidR="00C14F4F" w:rsidRPr="000A699E">
              <w:rPr>
                <w:rFonts w:ascii="Calibri" w:eastAsia="Times New Roman" w:hAnsi="Calibri" w:cs="Calibri"/>
                <w:color w:val="000000"/>
                <w:sz w:val="24"/>
                <w:szCs w:val="24"/>
                <w:rtl/>
              </w:rPr>
              <w:t>אין אפשרות להפעיל  קבלני משנה, לרבות ליועץ בכיר</w:t>
            </w:r>
            <w:r>
              <w:rPr>
                <w:rFonts w:ascii="Calibri" w:eastAsia="Times New Roman" w:hAnsi="Calibri" w:cs="Calibri" w:hint="cs"/>
                <w:color w:val="000000"/>
                <w:sz w:val="24"/>
                <w:szCs w:val="24"/>
                <w:rtl/>
              </w:rPr>
              <w:t xml:space="preserve"> ראו תשובה לשאלה 39 לעיל</w:t>
            </w:r>
          </w:p>
          <w:p w14:paraId="386B5FAA" w14:textId="24913F0E" w:rsidR="00C14F4F" w:rsidRPr="000A699E" w:rsidRDefault="00174967" w:rsidP="00B63A04">
            <w:pPr>
              <w:spacing w:after="0" w:line="240" w:lineRule="auto"/>
              <w:rPr>
                <w:rFonts w:ascii="Calibri" w:eastAsia="Times New Roman" w:hAnsi="Calibri" w:cs="Calibri"/>
                <w:color w:val="000000"/>
                <w:sz w:val="24"/>
                <w:szCs w:val="24"/>
                <w:rtl/>
              </w:rPr>
            </w:pPr>
            <w:r>
              <w:rPr>
                <w:rFonts w:ascii="Calibri" w:eastAsia="Times New Roman" w:hAnsi="Calibri" w:cs="Calibri" w:hint="cs"/>
                <w:color w:val="000000"/>
                <w:sz w:val="24"/>
                <w:szCs w:val="24"/>
                <w:rtl/>
              </w:rPr>
              <w:t xml:space="preserve">לגבי העסקת קבלני משנה למתן השירותים - כעיקרון לא ניתן, יחד עם זאת, </w:t>
            </w:r>
            <w:r w:rsidR="00C14F4F" w:rsidRPr="000A699E">
              <w:rPr>
                <w:rFonts w:ascii="Calibri" w:eastAsia="Times New Roman" w:hAnsi="Calibri" w:cs="Calibri"/>
                <w:color w:val="000000"/>
                <w:sz w:val="24"/>
                <w:szCs w:val="24"/>
                <w:rtl/>
              </w:rPr>
              <w:t xml:space="preserve"> במקרים חריגים תתאפשר העסקת קבלן משנה לצורך מתן יעוץ בנושאים בהם קיימת לקבלן המשנה התמחות י</w:t>
            </w:r>
            <w:r>
              <w:rPr>
                <w:rFonts w:ascii="Calibri" w:eastAsia="Times New Roman" w:hAnsi="Calibri" w:cs="Calibri" w:hint="cs"/>
                <w:color w:val="000000"/>
                <w:sz w:val="24"/>
                <w:szCs w:val="24"/>
                <w:rtl/>
              </w:rPr>
              <w:t>י</w:t>
            </w:r>
            <w:r w:rsidR="00C14F4F" w:rsidRPr="000A699E">
              <w:rPr>
                <w:rFonts w:ascii="Calibri" w:eastAsia="Times New Roman" w:hAnsi="Calibri" w:cs="Calibri"/>
                <w:color w:val="000000"/>
                <w:sz w:val="24"/>
                <w:szCs w:val="24"/>
                <w:rtl/>
              </w:rPr>
              <w:t>חודית.</w:t>
            </w:r>
            <w:r>
              <w:rPr>
                <w:rFonts w:ascii="Calibri" w:eastAsia="Times New Roman" w:hAnsi="Calibri" w:cs="Calibri" w:hint="cs"/>
                <w:color w:val="000000"/>
                <w:sz w:val="24"/>
                <w:szCs w:val="24"/>
                <w:rtl/>
              </w:rPr>
              <w:t xml:space="preserve"> </w:t>
            </w:r>
            <w:r w:rsidR="00C14F4F" w:rsidRPr="000A699E">
              <w:rPr>
                <w:rFonts w:ascii="Calibri" w:eastAsia="Times New Roman" w:hAnsi="Calibri" w:cs="Calibri"/>
                <w:color w:val="000000"/>
                <w:sz w:val="24"/>
                <w:szCs w:val="24"/>
                <w:rtl/>
              </w:rPr>
              <w:t>ראו את נוסח המתוקן של סעיף 8</w:t>
            </w:r>
            <w:r>
              <w:rPr>
                <w:rFonts w:ascii="Calibri" w:eastAsia="Times New Roman" w:hAnsi="Calibri" w:cs="Calibri" w:hint="cs"/>
                <w:color w:val="000000"/>
                <w:sz w:val="24"/>
                <w:szCs w:val="24"/>
                <w:rtl/>
              </w:rPr>
              <w:t xml:space="preserve"> למכרז</w:t>
            </w:r>
            <w:r w:rsidR="00C14F4F" w:rsidRPr="000A699E">
              <w:rPr>
                <w:rFonts w:ascii="Calibri" w:eastAsia="Times New Roman" w:hAnsi="Calibri" w:cs="Calibri"/>
                <w:color w:val="000000"/>
                <w:sz w:val="24"/>
                <w:szCs w:val="24"/>
                <w:rtl/>
              </w:rPr>
              <w:t xml:space="preserve">.  </w:t>
            </w:r>
          </w:p>
        </w:tc>
      </w:tr>
      <w:tr w:rsidR="00C14F4F" w:rsidRPr="000A699E" w14:paraId="4E60AF39"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18A4D659" w14:textId="504FC411"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06BFC138"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642D4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9.1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6F28DB0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יובהר כי הספק לא יהיה אחראי לנזק שייגרם כתוצאה מהוראה של המזמין, או כתוצאה מכל מעשה או מחדל של מי מטעמו.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0D6748CE"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51837367" w14:textId="77777777" w:rsidTr="004A4F3D">
        <w:trPr>
          <w:trHeight w:val="1944"/>
        </w:trPr>
        <w:tc>
          <w:tcPr>
            <w:tcW w:w="816" w:type="dxa"/>
            <w:tcBorders>
              <w:top w:val="nil"/>
              <w:left w:val="single" w:sz="4" w:space="0" w:color="auto"/>
              <w:bottom w:val="single" w:sz="4" w:space="0" w:color="auto"/>
              <w:right w:val="single" w:sz="4" w:space="0" w:color="auto"/>
            </w:tcBorders>
            <w:shd w:val="clear" w:color="auto" w:fill="auto"/>
            <w:vAlign w:val="center"/>
          </w:tcPr>
          <w:p w14:paraId="6E2EF3DF" w14:textId="1F219466"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1A4EADD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5771013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9.1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548F746"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בכל מקרה, גבול אחריות הספק לשיפוי ולפיצוי בגין נזקים כלשהם, לא יעלה על תקרה כוללת ומצטברת של סך התמורה ששולמה לספק בפועל ב-12 החודשים הרצופים שקדמו למועד התגבשות עילת התביעה בגין הנזק כאמור לעיל. הגבלות האחריות כאמור תחולנה לגבי כל תביעה מכל סוג שהוא, תהא עילתה אשר תהא, בין חוזית, בין נזיקית ובין אחרת.</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7B42ECCD"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3D092A38" w14:textId="77777777" w:rsidTr="004A4F3D">
        <w:tc>
          <w:tcPr>
            <w:tcW w:w="816" w:type="dxa"/>
            <w:tcBorders>
              <w:top w:val="nil"/>
              <w:left w:val="single" w:sz="4" w:space="0" w:color="auto"/>
              <w:bottom w:val="single" w:sz="4" w:space="0" w:color="auto"/>
              <w:right w:val="single" w:sz="4" w:space="0" w:color="auto"/>
            </w:tcBorders>
            <w:shd w:val="clear" w:color="auto" w:fill="auto"/>
            <w:vAlign w:val="center"/>
          </w:tcPr>
          <w:p w14:paraId="3AEF04DE" w14:textId="6646C6D3"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7E9A994D"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0BF82B5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ח'</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AA27E2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לאור העובדה שהשירותים יבוצעו בפועל בחצרי המזמין ולספק אין שליטה על שעות הפעילות, יש להניח כי תיתכן חריגה של השעות מהתקן, ולכן אין זה סביר שמצד אחד הספק יספוג כל חריגה מהתקן ומצד שני תקוזז התמורה במקרה של קיצור יום העבודה. יש לנהוג בשוויון כלפי הספק, כך שחישוב סופי של התמורה יביא בחשבון את שעות העבודה בפועל, בין אם חרגו מעל התקן ובין אם היו מתחת לתקן, בחישוב יחסי ללא תוספת של שעות נוספות וכד'</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5890EF88" w14:textId="3BD3F6A9" w:rsidR="002F0A8C" w:rsidRDefault="002F0A8C" w:rsidP="00F043A2">
            <w:pPr>
              <w:spacing w:after="0" w:line="240" w:lineRule="auto"/>
              <w:jc w:val="both"/>
              <w:rPr>
                <w:rFonts w:ascii="Calibri" w:eastAsia="Times New Roman" w:hAnsi="Calibri" w:cs="Calibri"/>
                <w:color w:val="000000"/>
                <w:sz w:val="24"/>
                <w:szCs w:val="24"/>
                <w:rtl/>
              </w:rPr>
            </w:pPr>
            <w:r>
              <w:rPr>
                <w:rFonts w:ascii="Calibri" w:eastAsia="Times New Roman" w:hAnsi="Calibri" w:cs="Calibri" w:hint="cs"/>
                <w:color w:val="000000"/>
                <w:sz w:val="24"/>
                <w:szCs w:val="24"/>
                <w:rtl/>
              </w:rPr>
              <w:t>יובהר כי השירותים יינתנ</w:t>
            </w:r>
            <w:r>
              <w:rPr>
                <w:rFonts w:ascii="Calibri" w:eastAsia="Times New Roman" w:hAnsi="Calibri" w:cs="Calibri" w:hint="eastAsia"/>
                <w:color w:val="000000"/>
                <w:sz w:val="24"/>
                <w:szCs w:val="24"/>
                <w:rtl/>
              </w:rPr>
              <w:t>ו</w:t>
            </w:r>
            <w:r>
              <w:rPr>
                <w:rFonts w:ascii="Calibri" w:eastAsia="Times New Roman" w:hAnsi="Calibri" w:cs="Calibri" w:hint="cs"/>
                <w:color w:val="000000"/>
                <w:sz w:val="24"/>
                <w:szCs w:val="24"/>
                <w:rtl/>
              </w:rPr>
              <w:t xml:space="preserve"> ממשרדי הספק. מעת לעת ובהתאם לצורך יגיעו נותני השרות לפגישות עבודה במשרדי המזמין או בכל מקום ש</w:t>
            </w:r>
            <w:r w:rsidR="009533DD">
              <w:rPr>
                <w:rFonts w:ascii="Calibri" w:eastAsia="Times New Roman" w:hAnsi="Calibri" w:cs="Calibri" w:hint="cs"/>
                <w:color w:val="000000"/>
                <w:sz w:val="24"/>
                <w:szCs w:val="24"/>
                <w:rtl/>
              </w:rPr>
              <w:t>י</w:t>
            </w:r>
            <w:r>
              <w:rPr>
                <w:rFonts w:ascii="Calibri" w:eastAsia="Times New Roman" w:hAnsi="Calibri" w:cs="Calibri" w:hint="cs"/>
                <w:color w:val="000000"/>
                <w:sz w:val="24"/>
                <w:szCs w:val="24"/>
                <w:rtl/>
              </w:rPr>
              <w:t>ידרש למתן השירותים במסגרת המכרז וההסכם.</w:t>
            </w:r>
          </w:p>
          <w:p w14:paraId="56CE225D" w14:textId="612E7729" w:rsidR="00C14F4F" w:rsidRPr="000A699E" w:rsidRDefault="00C14F4F" w:rsidP="002F0A8C">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הבקשה  מאושרת בחלקה. ראו הוראות סעיף 10.2.2 להסכם (פרק ד' למכרז) </w:t>
            </w:r>
            <w:proofErr w:type="spellStart"/>
            <w:r w:rsidRPr="000A699E">
              <w:rPr>
                <w:rFonts w:ascii="Calibri" w:eastAsia="Times New Roman" w:hAnsi="Calibri" w:cs="Calibri"/>
                <w:color w:val="000000"/>
                <w:sz w:val="24"/>
                <w:szCs w:val="24"/>
                <w:rtl/>
              </w:rPr>
              <w:t>שנוסף</w:t>
            </w:r>
            <w:r w:rsidR="0019268A">
              <w:rPr>
                <w:rFonts w:ascii="Calibri" w:eastAsia="Times New Roman" w:hAnsi="Calibri" w:cs="Calibri" w:hint="cs"/>
                <w:color w:val="000000"/>
                <w:sz w:val="24"/>
                <w:szCs w:val="24"/>
                <w:rtl/>
              </w:rPr>
              <w:t>.</w:t>
            </w:r>
            <w:r w:rsidRPr="000A699E">
              <w:rPr>
                <w:rFonts w:ascii="Calibri" w:eastAsia="Times New Roman" w:hAnsi="Calibri" w:cs="Calibri"/>
                <w:color w:val="000000"/>
                <w:sz w:val="24"/>
                <w:szCs w:val="24"/>
                <w:rtl/>
              </w:rPr>
              <w:t>לתשומת</w:t>
            </w:r>
            <w:proofErr w:type="spellEnd"/>
            <w:r w:rsidRPr="000A699E">
              <w:rPr>
                <w:rFonts w:ascii="Calibri" w:eastAsia="Times New Roman" w:hAnsi="Calibri" w:cs="Calibri"/>
                <w:color w:val="000000"/>
                <w:sz w:val="24"/>
                <w:szCs w:val="24"/>
                <w:rtl/>
              </w:rPr>
              <w:t xml:space="preserve"> לב הפונים - הוראות בעניין זה הועברו מנספח 1 לפרק ב' (טופס הצעת מחיר) להסכם ההתקשרות - פרק ד' למכרז. ראו נוסח מתוקן של סעיף 11 להסכם. </w:t>
            </w:r>
          </w:p>
        </w:tc>
      </w:tr>
      <w:tr w:rsidR="00C14F4F" w:rsidRPr="000A699E" w14:paraId="5FEB9076" w14:textId="77777777" w:rsidTr="004A4F3D">
        <w:trPr>
          <w:trHeight w:val="584"/>
        </w:trPr>
        <w:tc>
          <w:tcPr>
            <w:tcW w:w="816" w:type="dxa"/>
            <w:tcBorders>
              <w:top w:val="nil"/>
              <w:left w:val="single" w:sz="4" w:space="0" w:color="auto"/>
              <w:bottom w:val="single" w:sz="4" w:space="0" w:color="auto"/>
              <w:right w:val="single" w:sz="4" w:space="0" w:color="auto"/>
            </w:tcBorders>
            <w:shd w:val="clear" w:color="auto" w:fill="auto"/>
            <w:vAlign w:val="center"/>
          </w:tcPr>
          <w:p w14:paraId="23A5776B" w14:textId="44466837"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1DE30BE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2A4B7F92"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10.4</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D69CCCC"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להוסיף את המילים המודגשות: "הספק יישא בעלויות של שינויים אלו </w:t>
            </w:r>
            <w:r w:rsidRPr="000A699E">
              <w:rPr>
                <w:rFonts w:ascii="Calibri" w:eastAsia="Times New Roman" w:hAnsi="Calibri" w:cs="Calibri"/>
                <w:b/>
                <w:bCs/>
                <w:color w:val="000000"/>
                <w:sz w:val="24"/>
                <w:szCs w:val="24"/>
                <w:rtl/>
              </w:rPr>
              <w:t>ככל שהדבר נוגע לביצוע חלקו במכרז</w:t>
            </w:r>
            <w:r w:rsidRPr="000A699E">
              <w:rPr>
                <w:rFonts w:ascii="Calibri" w:eastAsia="Times New Roman" w:hAnsi="Calibri" w:cs="Calibri"/>
                <w:color w:val="000000"/>
                <w:sz w:val="24"/>
                <w:szCs w:val="24"/>
                <w:rtl/>
              </w:rPr>
              <w:t>"</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EE26FE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039DCD3B" w14:textId="77777777" w:rsidTr="004A4F3D">
        <w:trPr>
          <w:trHeight w:val="1381"/>
        </w:trPr>
        <w:tc>
          <w:tcPr>
            <w:tcW w:w="816" w:type="dxa"/>
            <w:tcBorders>
              <w:top w:val="nil"/>
              <w:left w:val="single" w:sz="4" w:space="0" w:color="auto"/>
              <w:bottom w:val="single" w:sz="4" w:space="0" w:color="auto"/>
              <w:right w:val="single" w:sz="4" w:space="0" w:color="auto"/>
            </w:tcBorders>
            <w:shd w:val="clear" w:color="auto" w:fill="auto"/>
            <w:vAlign w:val="center"/>
          </w:tcPr>
          <w:p w14:paraId="6B11EAC3" w14:textId="5C18DE78"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29682A43"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C2A03B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12DD3FE0"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אחריות  -  בהיותו כפוף להוראות והנחיות של המזמין, הספק אינו יכול לשאת באחריות בגין כל פגיעה, הפסד, אובדן או נזק הנובעים ממתן השירותים ומשכך, </w:t>
            </w:r>
            <w:r w:rsidRPr="000A699E">
              <w:rPr>
                <w:rFonts w:ascii="Calibri" w:eastAsia="Times New Roman" w:hAnsi="Calibri" w:cs="Calibri"/>
                <w:b/>
                <w:bCs/>
                <w:color w:val="000000"/>
                <w:sz w:val="24"/>
                <w:szCs w:val="24"/>
                <w:rtl/>
              </w:rPr>
              <w:t>אחריותו של כל אחד מהצדדים צריכה להיות על פי דין.</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CE8374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792E2835" w14:textId="77777777" w:rsidTr="004A4F3D">
        <w:trPr>
          <w:trHeight w:val="1293"/>
        </w:trPr>
        <w:tc>
          <w:tcPr>
            <w:tcW w:w="816" w:type="dxa"/>
            <w:tcBorders>
              <w:top w:val="nil"/>
              <w:left w:val="single" w:sz="4" w:space="0" w:color="auto"/>
              <w:bottom w:val="single" w:sz="4" w:space="0" w:color="auto"/>
              <w:right w:val="single" w:sz="4" w:space="0" w:color="auto"/>
            </w:tcBorders>
            <w:shd w:val="clear" w:color="auto" w:fill="auto"/>
            <w:vAlign w:val="center"/>
          </w:tcPr>
          <w:p w14:paraId="57D6FE83" w14:textId="411B8F4A"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DEEDCA0"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F92DBA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002C8A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 הספק לא יהיה אחראי לפגיעה, הפסד, אובדן או נזק שייגרמו כתוצאה מהוראה של המזמין, או כתוצאה מכל מעשה או מחדל של המזמין או של מי מטעמו. אין סיבה להטיל על הספק אחריות קפידה על כל נזק שנגרם בתקופת מתן השירותים, ככל שהנזק לא נגרם בשל מעשה או מחדל של הספק או מי מטעמו.</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5D78C4C" w14:textId="0EC0DDDD" w:rsidR="00C14F4F" w:rsidRPr="000A699E" w:rsidRDefault="001D35DD" w:rsidP="00B63A04">
            <w:pPr>
              <w:spacing w:after="0" w:line="240" w:lineRule="auto"/>
              <w:rPr>
                <w:rFonts w:ascii="Calibri" w:eastAsia="Times New Roman" w:hAnsi="Calibri" w:cs="Calibri"/>
                <w:color w:val="000000"/>
                <w:sz w:val="24"/>
                <w:szCs w:val="24"/>
                <w:rtl/>
              </w:rPr>
            </w:pPr>
            <w:r>
              <w:rPr>
                <w:rFonts w:ascii="Calibri" w:eastAsia="Times New Roman" w:hAnsi="Calibri" w:cs="Calibri" w:hint="cs"/>
                <w:color w:val="000000"/>
                <w:sz w:val="24"/>
                <w:szCs w:val="24"/>
                <w:rtl/>
              </w:rPr>
              <w:t xml:space="preserve"> לעניין הרישא </w:t>
            </w:r>
            <w:r w:rsidR="008514EC">
              <w:rPr>
                <w:rFonts w:ascii="Calibri" w:eastAsia="Times New Roman" w:hAnsi="Calibri" w:cs="Calibri" w:hint="cs"/>
                <w:color w:val="000000"/>
                <w:sz w:val="24"/>
                <w:szCs w:val="24"/>
                <w:rtl/>
              </w:rPr>
              <w:t xml:space="preserve">ראו את השינוי בנוסח סעיף 12.1. </w:t>
            </w:r>
            <w:r>
              <w:rPr>
                <w:rFonts w:ascii="Calibri" w:eastAsia="Times New Roman" w:hAnsi="Calibri" w:cs="Calibri" w:hint="cs"/>
                <w:color w:val="000000"/>
                <w:sz w:val="24"/>
                <w:szCs w:val="24"/>
                <w:rtl/>
              </w:rPr>
              <w:t xml:space="preserve">לעניין הסיפא </w:t>
            </w:r>
            <w:r>
              <w:rPr>
                <w:rFonts w:ascii="Calibri" w:eastAsia="Times New Roman" w:hAnsi="Calibri" w:cs="Calibri"/>
                <w:color w:val="000000"/>
                <w:sz w:val="24"/>
                <w:szCs w:val="24"/>
                <w:rtl/>
              </w:rPr>
              <w:t>–</w:t>
            </w:r>
            <w:r>
              <w:rPr>
                <w:rFonts w:ascii="Calibri" w:eastAsia="Times New Roman" w:hAnsi="Calibri" w:cs="Calibri" w:hint="cs"/>
                <w:color w:val="000000"/>
                <w:sz w:val="24"/>
                <w:szCs w:val="24"/>
                <w:rtl/>
              </w:rPr>
              <w:t xml:space="preserve"> הבקשה תואמת את הנוסח הקיים</w:t>
            </w:r>
            <w:r w:rsidR="00AE6ADB">
              <w:rPr>
                <w:rFonts w:ascii="Calibri" w:eastAsia="Times New Roman" w:hAnsi="Calibri" w:cs="Calibri" w:hint="cs"/>
                <w:color w:val="000000"/>
                <w:sz w:val="24"/>
                <w:szCs w:val="24"/>
                <w:rtl/>
              </w:rPr>
              <w:t xml:space="preserve"> ואינה מצריכה שינוי בנוסח המכרז</w:t>
            </w:r>
            <w:r w:rsidR="009C0FA3">
              <w:rPr>
                <w:rFonts w:ascii="Calibri" w:eastAsia="Times New Roman" w:hAnsi="Calibri" w:cs="Calibri" w:hint="cs"/>
                <w:color w:val="000000"/>
                <w:sz w:val="24"/>
                <w:szCs w:val="24"/>
                <w:rtl/>
              </w:rPr>
              <w:t>.</w:t>
            </w:r>
          </w:p>
        </w:tc>
      </w:tr>
      <w:tr w:rsidR="00C14F4F" w:rsidRPr="000A699E" w14:paraId="13A4FA7B" w14:textId="77777777" w:rsidTr="004A4F3D">
        <w:trPr>
          <w:trHeight w:val="799"/>
        </w:trPr>
        <w:tc>
          <w:tcPr>
            <w:tcW w:w="816" w:type="dxa"/>
            <w:tcBorders>
              <w:top w:val="nil"/>
              <w:left w:val="single" w:sz="4" w:space="0" w:color="auto"/>
              <w:bottom w:val="single" w:sz="4" w:space="0" w:color="auto"/>
              <w:right w:val="single" w:sz="4" w:space="0" w:color="auto"/>
            </w:tcBorders>
            <w:shd w:val="clear" w:color="auto" w:fill="auto"/>
            <w:vAlign w:val="center"/>
          </w:tcPr>
          <w:p w14:paraId="7AC968F8" w14:textId="5954E0B9"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1BCCEBB4"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F7B2ABD"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323600A"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 נבקש להבהיר כי על אף האמור בכל מקום אחר, הספק (וכל מי מטעמו) יישא באחריות </w:t>
            </w:r>
            <w:r w:rsidRPr="000A699E">
              <w:rPr>
                <w:rFonts w:ascii="Calibri" w:eastAsia="Times New Roman" w:hAnsi="Calibri" w:cs="Calibri"/>
                <w:color w:val="000000"/>
                <w:sz w:val="24"/>
                <w:szCs w:val="24"/>
                <w:u w:val="single"/>
                <w:rtl/>
              </w:rPr>
              <w:t>לנזק ישיר בלבד,</w:t>
            </w:r>
            <w:r w:rsidRPr="000A699E">
              <w:rPr>
                <w:rFonts w:ascii="Calibri" w:eastAsia="Times New Roman" w:hAnsi="Calibri" w:cs="Calibri"/>
                <w:color w:val="000000"/>
                <w:sz w:val="24"/>
                <w:szCs w:val="24"/>
                <w:rtl/>
              </w:rPr>
              <w:t xml:space="preserve"> ולא יישא באחריות לכל נזק עקיף, תוצאתי, מיוחד או עונשי שייגרם למזמין, או למי מטעמו או לצד שלישי כלשהו, לרבות אובדן הכנסה, אובדן נתונים, עלויות השבתה, הפסד רווח או פגיעה במוניטין.</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0F282F23"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290603F2" w14:textId="77777777" w:rsidTr="004A4F3D">
        <w:trPr>
          <w:trHeight w:val="668"/>
        </w:trPr>
        <w:tc>
          <w:tcPr>
            <w:tcW w:w="816" w:type="dxa"/>
            <w:tcBorders>
              <w:top w:val="nil"/>
              <w:left w:val="single" w:sz="4" w:space="0" w:color="auto"/>
              <w:bottom w:val="single" w:sz="4" w:space="0" w:color="auto"/>
              <w:right w:val="single" w:sz="4" w:space="0" w:color="auto"/>
            </w:tcBorders>
            <w:shd w:val="clear" w:color="auto" w:fill="auto"/>
            <w:vAlign w:val="center"/>
          </w:tcPr>
          <w:p w14:paraId="3B29ECF8" w14:textId="283E070E"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5274A6F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036D08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31EBF4F0"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  הגבלות האחריות כאמור תחולנה לגבי כל תביעה מכל סוג שהוא, תהא עילתה אשר תהא, בין חוזית, בין נזיקית ובין אחרת.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4205FBF"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51D319D1" w14:textId="77777777" w:rsidTr="004A4F3D">
        <w:trPr>
          <w:trHeight w:val="684"/>
        </w:trPr>
        <w:tc>
          <w:tcPr>
            <w:tcW w:w="816" w:type="dxa"/>
            <w:tcBorders>
              <w:top w:val="nil"/>
              <w:left w:val="single" w:sz="4" w:space="0" w:color="auto"/>
              <w:bottom w:val="single" w:sz="4" w:space="0" w:color="auto"/>
              <w:right w:val="single" w:sz="4" w:space="0" w:color="auto"/>
            </w:tcBorders>
            <w:shd w:val="clear" w:color="auto" w:fill="auto"/>
            <w:vAlign w:val="center"/>
          </w:tcPr>
          <w:p w14:paraId="66D2216B" w14:textId="6EA16280"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2659032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3FDABD9E"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5A9370E"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להגביל את תקופת האחריות עד תום תקופת ההסכם. לא ייתכן שהקבלן </w:t>
            </w:r>
            <w:proofErr w:type="spellStart"/>
            <w:r w:rsidRPr="000A699E">
              <w:rPr>
                <w:rFonts w:ascii="Calibri" w:eastAsia="Times New Roman" w:hAnsi="Calibri" w:cs="Calibri"/>
                <w:color w:val="000000"/>
                <w:sz w:val="24"/>
                <w:szCs w:val="24"/>
                <w:rtl/>
              </w:rPr>
              <w:t>יחוב</w:t>
            </w:r>
            <w:proofErr w:type="spellEnd"/>
            <w:r w:rsidRPr="000A699E">
              <w:rPr>
                <w:rFonts w:ascii="Calibri" w:eastAsia="Times New Roman" w:hAnsi="Calibri" w:cs="Calibri"/>
                <w:color w:val="000000"/>
                <w:sz w:val="24"/>
                <w:szCs w:val="24"/>
                <w:rtl/>
              </w:rPr>
              <w:t xml:space="preserve"> באחריות ללא כל הגבלת זמן ולנזקים שיתגלו לאחר תום תקופת ההסכם.</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07B1FA1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4F604264" w14:textId="77777777" w:rsidTr="004A4F3D">
        <w:trPr>
          <w:trHeight w:val="2307"/>
        </w:trPr>
        <w:tc>
          <w:tcPr>
            <w:tcW w:w="816" w:type="dxa"/>
            <w:tcBorders>
              <w:top w:val="nil"/>
              <w:left w:val="single" w:sz="4" w:space="0" w:color="auto"/>
              <w:bottom w:val="single" w:sz="4" w:space="0" w:color="auto"/>
              <w:right w:val="single" w:sz="4" w:space="0" w:color="auto"/>
            </w:tcBorders>
            <w:shd w:val="clear" w:color="auto" w:fill="auto"/>
            <w:vAlign w:val="center"/>
          </w:tcPr>
          <w:p w14:paraId="2A92573F" w14:textId="404CAE1A"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4B29CA14"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D3A31F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13.1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C9B9C42"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למחוק את המילים: "ביטוחים הולמים, ככל שנהוגים בתחום פעילותו" ולהחליפן במילים "</w:t>
            </w:r>
            <w:r w:rsidRPr="000A699E">
              <w:rPr>
                <w:rFonts w:ascii="Calibri" w:eastAsia="Times New Roman" w:hAnsi="Calibri" w:cs="Calibri"/>
                <w:b/>
                <w:bCs/>
                <w:color w:val="000000"/>
                <w:sz w:val="24"/>
                <w:szCs w:val="24"/>
                <w:rtl/>
              </w:rPr>
              <w:t>את הביטוחים הבאים: ביטוח כלפי צד ג' בגבול אחריות בסך 2,000,000 ש"ח; ביטוח חבות מעבידים בגבול אחריות בסך 20,000,000 ש"ח; ביטוח אחריות מקצועית בגבול אחריות בסך 2,000,000 ש"ח למקרה ותקופה</w:t>
            </w:r>
            <w:r w:rsidRPr="000A699E">
              <w:rPr>
                <w:rFonts w:ascii="Calibri" w:eastAsia="Times New Roman" w:hAnsi="Calibri" w:cs="Calibri"/>
                <w:color w:val="000000"/>
                <w:sz w:val="24"/>
                <w:szCs w:val="24"/>
                <w:rtl/>
              </w:rPr>
              <w:t xml:space="preserve">" וכן להוסיף את המילים המודגשות: "לכלול בביטוחיו כיסוי </w:t>
            </w:r>
            <w:r w:rsidRPr="000A699E">
              <w:rPr>
                <w:rFonts w:ascii="Calibri" w:eastAsia="Times New Roman" w:hAnsi="Calibri" w:cs="Calibri"/>
                <w:b/>
                <w:bCs/>
                <w:color w:val="000000"/>
                <w:sz w:val="24"/>
                <w:szCs w:val="24"/>
                <w:rtl/>
              </w:rPr>
              <w:t xml:space="preserve">אחריותו </w:t>
            </w:r>
            <w:proofErr w:type="spellStart"/>
            <w:r w:rsidRPr="000A699E">
              <w:rPr>
                <w:rFonts w:ascii="Calibri" w:eastAsia="Times New Roman" w:hAnsi="Calibri" w:cs="Calibri"/>
                <w:b/>
                <w:bCs/>
                <w:color w:val="000000"/>
                <w:sz w:val="24"/>
                <w:szCs w:val="24"/>
                <w:rtl/>
              </w:rPr>
              <w:t>השילוחית</w:t>
            </w:r>
            <w:proofErr w:type="spellEnd"/>
            <w:r w:rsidRPr="000A699E">
              <w:rPr>
                <w:rFonts w:ascii="Calibri" w:eastAsia="Times New Roman" w:hAnsi="Calibri" w:cs="Calibri"/>
                <w:color w:val="000000"/>
                <w:sz w:val="24"/>
                <w:szCs w:val="24"/>
                <w:rtl/>
              </w:rPr>
              <w:t>"</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58C66D6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514EC6DC" w14:textId="77777777" w:rsidTr="004A4F3D">
        <w:trPr>
          <w:trHeight w:val="698"/>
        </w:trPr>
        <w:tc>
          <w:tcPr>
            <w:tcW w:w="816" w:type="dxa"/>
            <w:tcBorders>
              <w:top w:val="nil"/>
              <w:left w:val="single" w:sz="4" w:space="0" w:color="auto"/>
              <w:bottom w:val="single" w:sz="4" w:space="0" w:color="auto"/>
              <w:right w:val="single" w:sz="4" w:space="0" w:color="auto"/>
            </w:tcBorders>
            <w:shd w:val="clear" w:color="auto" w:fill="auto"/>
            <w:vAlign w:val="center"/>
          </w:tcPr>
          <w:p w14:paraId="3ADFC9B9" w14:textId="58C000F9"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364A9E6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7AC2B09"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13.2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2FBF300"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למחוק את המילים המודגשות: </w:t>
            </w:r>
            <w:r w:rsidRPr="000A699E">
              <w:rPr>
                <w:rFonts w:ascii="Calibri" w:eastAsia="Times New Roman" w:hAnsi="Calibri" w:cs="Calibri"/>
                <w:b/>
                <w:bCs/>
                <w:color w:val="000000"/>
                <w:sz w:val="24"/>
                <w:szCs w:val="24"/>
                <w:rtl/>
              </w:rPr>
              <w:t>(למעט ביטוח מסוג עבודות קבלניות/הקמה, ככל שרלוונטי)</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6A63512"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5074D577" w14:textId="77777777" w:rsidTr="004A4F3D">
        <w:trPr>
          <w:trHeight w:val="566"/>
        </w:trPr>
        <w:tc>
          <w:tcPr>
            <w:tcW w:w="816" w:type="dxa"/>
            <w:tcBorders>
              <w:top w:val="nil"/>
              <w:left w:val="single" w:sz="4" w:space="0" w:color="auto"/>
              <w:bottom w:val="single" w:sz="4" w:space="0" w:color="auto"/>
              <w:right w:val="single" w:sz="4" w:space="0" w:color="auto"/>
            </w:tcBorders>
            <w:shd w:val="clear" w:color="auto" w:fill="auto"/>
            <w:vAlign w:val="center"/>
          </w:tcPr>
          <w:p w14:paraId="562FBF29" w14:textId="58F22F04"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00C56E8D"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312EC4D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13.3</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6A42D0C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למחוק את הסעיף כולו.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050A273"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23BAD8C6" w14:textId="77777777" w:rsidTr="004A4F3D">
        <w:trPr>
          <w:trHeight w:val="1110"/>
        </w:trPr>
        <w:tc>
          <w:tcPr>
            <w:tcW w:w="816" w:type="dxa"/>
            <w:tcBorders>
              <w:top w:val="nil"/>
              <w:left w:val="single" w:sz="4" w:space="0" w:color="auto"/>
              <w:bottom w:val="single" w:sz="4" w:space="0" w:color="auto"/>
              <w:right w:val="single" w:sz="4" w:space="0" w:color="auto"/>
            </w:tcBorders>
            <w:shd w:val="clear" w:color="auto" w:fill="auto"/>
            <w:vAlign w:val="center"/>
          </w:tcPr>
          <w:p w14:paraId="2D2E1F35" w14:textId="5E028F22"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5D6FFA1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2BDA02E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13.4</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65AEE4E9"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להוסיף את המילים המודגשות: "מדינת ישראל עובדיה והפועלים מטעמה </w:t>
            </w:r>
            <w:r w:rsidRPr="000A699E">
              <w:rPr>
                <w:rFonts w:ascii="Calibri" w:eastAsia="Times New Roman" w:hAnsi="Calibri" w:cs="Calibri"/>
                <w:b/>
                <w:bCs/>
                <w:color w:val="000000"/>
                <w:sz w:val="24"/>
                <w:szCs w:val="24"/>
                <w:rtl/>
              </w:rPr>
              <w:t>שקיבלו את אישורה בכתב טרם קרות מקרה ביטוח</w:t>
            </w:r>
            <w:r w:rsidRPr="000A699E">
              <w:rPr>
                <w:rFonts w:ascii="Calibri" w:eastAsia="Times New Roman" w:hAnsi="Calibri" w:cs="Calibri"/>
                <w:color w:val="000000"/>
                <w:sz w:val="24"/>
                <w:szCs w:val="24"/>
                <w:rtl/>
              </w:rPr>
              <w:t>"</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01909BEF"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68770114" w14:textId="77777777" w:rsidTr="004A4F3D">
        <w:trPr>
          <w:trHeight w:val="543"/>
        </w:trPr>
        <w:tc>
          <w:tcPr>
            <w:tcW w:w="816" w:type="dxa"/>
            <w:tcBorders>
              <w:top w:val="nil"/>
              <w:left w:val="single" w:sz="4" w:space="0" w:color="auto"/>
              <w:bottom w:val="single" w:sz="4" w:space="0" w:color="auto"/>
              <w:right w:val="single" w:sz="4" w:space="0" w:color="auto"/>
            </w:tcBorders>
            <w:shd w:val="clear" w:color="auto" w:fill="auto"/>
            <w:vAlign w:val="center"/>
          </w:tcPr>
          <w:p w14:paraId="521AD934" w14:textId="2339EDA9"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B0B8AD9"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34DA9F05"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13.5</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21343C8"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להוסיף את המילים המודגשות: "העתקי פוליסות </w:t>
            </w:r>
            <w:r w:rsidRPr="000A699E">
              <w:rPr>
                <w:rFonts w:ascii="Calibri" w:eastAsia="Times New Roman" w:hAnsi="Calibri" w:cs="Calibri"/>
                <w:b/>
                <w:bCs/>
                <w:color w:val="000000"/>
                <w:sz w:val="24"/>
                <w:szCs w:val="24"/>
                <w:rtl/>
              </w:rPr>
              <w:t>(ללא מידע סודי, עסקי או מסחרי)</w:t>
            </w:r>
            <w:r w:rsidRPr="000A699E">
              <w:rPr>
                <w:rFonts w:ascii="Calibri" w:eastAsia="Times New Roman" w:hAnsi="Calibri" w:cs="Calibri"/>
                <w:color w:val="000000"/>
                <w:sz w:val="24"/>
                <w:szCs w:val="24"/>
                <w:rtl/>
              </w:rPr>
              <w:t>"</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781C15A3"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7F0351DE" w14:textId="77777777" w:rsidTr="004A4F3D">
        <w:trPr>
          <w:trHeight w:val="699"/>
        </w:trPr>
        <w:tc>
          <w:tcPr>
            <w:tcW w:w="816" w:type="dxa"/>
            <w:tcBorders>
              <w:top w:val="nil"/>
              <w:left w:val="single" w:sz="4" w:space="0" w:color="auto"/>
              <w:bottom w:val="single" w:sz="4" w:space="0" w:color="auto"/>
              <w:right w:val="single" w:sz="4" w:space="0" w:color="auto"/>
            </w:tcBorders>
            <w:shd w:val="clear" w:color="auto" w:fill="auto"/>
            <w:vAlign w:val="center"/>
          </w:tcPr>
          <w:p w14:paraId="387147A3" w14:textId="005F2BDD"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6CD61D37"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6D2BC17C"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15.1</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42AAB1A6"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כי הזכות להפסקת ההתקשרות על ידי מתן הודעה מוקדמת תהיה הדדית לספק ולמזמין.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96E1408"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 ההודעה המוקדמת רשומה ברישא לסעיף 15.1 להסכם ההתקשרות</w:t>
            </w:r>
          </w:p>
        </w:tc>
      </w:tr>
      <w:tr w:rsidR="00C14F4F" w:rsidRPr="000A699E" w14:paraId="28D43496" w14:textId="77777777" w:rsidTr="004A4F3D">
        <w:trPr>
          <w:trHeight w:val="600"/>
        </w:trPr>
        <w:tc>
          <w:tcPr>
            <w:tcW w:w="816" w:type="dxa"/>
            <w:tcBorders>
              <w:top w:val="nil"/>
              <w:left w:val="single" w:sz="4" w:space="0" w:color="auto"/>
              <w:bottom w:val="single" w:sz="4" w:space="0" w:color="auto"/>
              <w:right w:val="single" w:sz="4" w:space="0" w:color="auto"/>
            </w:tcBorders>
            <w:shd w:val="clear" w:color="auto" w:fill="auto"/>
            <w:vAlign w:val="center"/>
          </w:tcPr>
          <w:p w14:paraId="3D689F1F" w14:textId="5E226AFD"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71AD2A45"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B3B9A3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15.5</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8991C0E"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לאפשר לספק להפסיק את ההתקשרות גם בשל נסיבות אחרות אשר אינן כלולות בסעיף 15.5.</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04D635A2"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1965D5D4" w14:textId="77777777" w:rsidTr="004A4F3D">
        <w:trPr>
          <w:trHeight w:val="356"/>
        </w:trPr>
        <w:tc>
          <w:tcPr>
            <w:tcW w:w="816" w:type="dxa"/>
            <w:tcBorders>
              <w:top w:val="nil"/>
              <w:left w:val="single" w:sz="4" w:space="0" w:color="auto"/>
              <w:bottom w:val="single" w:sz="4" w:space="0" w:color="auto"/>
              <w:right w:val="single" w:sz="4" w:space="0" w:color="auto"/>
            </w:tcBorders>
            <w:shd w:val="clear" w:color="auto" w:fill="auto"/>
            <w:vAlign w:val="center"/>
          </w:tcPr>
          <w:p w14:paraId="6FF222D3" w14:textId="696F6478"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372EEBA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E13D212"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16.2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796EB2EF"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אין הצדקה להטיל על הספק אחריות לנזקיו של הספק החדש.</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26D3761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1316E96A" w14:textId="77777777" w:rsidTr="004A4F3D">
        <w:trPr>
          <w:trHeight w:val="594"/>
        </w:trPr>
        <w:tc>
          <w:tcPr>
            <w:tcW w:w="816" w:type="dxa"/>
            <w:tcBorders>
              <w:top w:val="nil"/>
              <w:left w:val="single" w:sz="4" w:space="0" w:color="auto"/>
              <w:bottom w:val="single" w:sz="4" w:space="0" w:color="auto"/>
              <w:right w:val="single" w:sz="4" w:space="0" w:color="auto"/>
            </w:tcBorders>
            <w:shd w:val="clear" w:color="auto" w:fill="auto"/>
            <w:vAlign w:val="center"/>
          </w:tcPr>
          <w:p w14:paraId="72C8E374" w14:textId="716E41C8"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1FCAD73F"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43B05A5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16.2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5F8675E6"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לפיכך, נבקש להגביל את האחריות לנזקי הספק החדש רק לנזקים שנגרמו בעקבות אי ביצוע התחייבויות הספק לפי הוראות מכרז זה.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4465DE88"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368212AE" w14:textId="77777777" w:rsidTr="004A4F3D">
        <w:trPr>
          <w:trHeight w:val="720"/>
        </w:trPr>
        <w:tc>
          <w:tcPr>
            <w:tcW w:w="816" w:type="dxa"/>
            <w:tcBorders>
              <w:top w:val="nil"/>
              <w:left w:val="single" w:sz="4" w:space="0" w:color="auto"/>
              <w:bottom w:val="single" w:sz="4" w:space="0" w:color="auto"/>
              <w:right w:val="single" w:sz="4" w:space="0" w:color="auto"/>
            </w:tcBorders>
            <w:shd w:val="clear" w:color="auto" w:fill="auto"/>
            <w:vAlign w:val="center"/>
          </w:tcPr>
          <w:p w14:paraId="71055176" w14:textId="2DDE8EF7"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7413006B"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1804001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17.1.4</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6C83FF2A"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ראו הערה לעיל; אנא הבהירו האם ובאילו נסיבות, אם בכלל, רשאי הספק להפעיל קבלן משנה</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1EE0F0C9" w14:textId="5F056C24"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ראו את התשובה לשאלה </w:t>
            </w:r>
            <w:r w:rsidR="00080CB9" w:rsidRPr="005F1695">
              <w:rPr>
                <w:rFonts w:ascii="Calibri" w:eastAsia="Times New Roman" w:hAnsi="Calibri" w:cs="Calibri"/>
                <w:color w:val="000000"/>
                <w:sz w:val="24"/>
                <w:szCs w:val="24"/>
                <w:rtl/>
              </w:rPr>
              <w:fldChar w:fldCharType="begin"/>
            </w:r>
            <w:r w:rsidR="00080CB9" w:rsidRPr="005F1695">
              <w:rPr>
                <w:rFonts w:ascii="Calibri" w:eastAsia="Times New Roman" w:hAnsi="Calibri" w:cs="Calibri"/>
                <w:color w:val="000000"/>
                <w:sz w:val="24"/>
                <w:szCs w:val="24"/>
                <w:rtl/>
              </w:rPr>
              <w:instrText xml:space="preserve"> </w:instrText>
            </w:r>
            <w:r w:rsidR="00080CB9" w:rsidRPr="005F1695">
              <w:rPr>
                <w:rFonts w:ascii="Calibri" w:eastAsia="Times New Roman" w:hAnsi="Calibri" w:cs="Calibri"/>
                <w:color w:val="000000"/>
                <w:sz w:val="24"/>
                <w:szCs w:val="24"/>
              </w:rPr>
              <w:instrText>REF</w:instrText>
            </w:r>
            <w:r w:rsidR="00080CB9" w:rsidRPr="005F1695">
              <w:rPr>
                <w:rFonts w:ascii="Calibri" w:eastAsia="Times New Roman" w:hAnsi="Calibri" w:cs="Calibri"/>
                <w:color w:val="000000"/>
                <w:sz w:val="24"/>
                <w:szCs w:val="24"/>
                <w:rtl/>
              </w:rPr>
              <w:instrText xml:space="preserve"> _</w:instrText>
            </w:r>
            <w:r w:rsidR="00080CB9" w:rsidRPr="005F1695">
              <w:rPr>
                <w:rFonts w:ascii="Calibri" w:eastAsia="Times New Roman" w:hAnsi="Calibri" w:cs="Calibri"/>
                <w:color w:val="000000"/>
                <w:sz w:val="24"/>
                <w:szCs w:val="24"/>
              </w:rPr>
              <w:instrText>Ref124375828 \r \h</w:instrText>
            </w:r>
            <w:r w:rsidR="00080CB9" w:rsidRPr="005F1695">
              <w:rPr>
                <w:rFonts w:ascii="Calibri" w:eastAsia="Times New Roman" w:hAnsi="Calibri" w:cs="Calibri"/>
                <w:color w:val="000000"/>
                <w:sz w:val="24"/>
                <w:szCs w:val="24"/>
                <w:rtl/>
              </w:rPr>
              <w:instrText xml:space="preserve"> </w:instrText>
            </w:r>
            <w:r w:rsidR="005F1695">
              <w:rPr>
                <w:rFonts w:ascii="Calibri" w:eastAsia="Times New Roman" w:hAnsi="Calibri" w:cs="Calibri"/>
                <w:color w:val="000000"/>
                <w:sz w:val="24"/>
                <w:szCs w:val="24"/>
                <w:rtl/>
              </w:rPr>
              <w:instrText xml:space="preserve"> \* </w:instrText>
            </w:r>
            <w:r w:rsidR="005F1695">
              <w:rPr>
                <w:rFonts w:ascii="Calibri" w:eastAsia="Times New Roman" w:hAnsi="Calibri" w:cs="Calibri"/>
                <w:color w:val="000000"/>
                <w:sz w:val="24"/>
                <w:szCs w:val="24"/>
              </w:rPr>
              <w:instrText>MERGEFORMAT</w:instrText>
            </w:r>
            <w:r w:rsidR="005F1695">
              <w:rPr>
                <w:rFonts w:ascii="Calibri" w:eastAsia="Times New Roman" w:hAnsi="Calibri" w:cs="Calibri"/>
                <w:color w:val="000000"/>
                <w:sz w:val="24"/>
                <w:szCs w:val="24"/>
                <w:rtl/>
              </w:rPr>
              <w:instrText xml:space="preserve"> </w:instrText>
            </w:r>
            <w:r w:rsidR="00080CB9" w:rsidRPr="005F1695">
              <w:rPr>
                <w:rFonts w:ascii="Calibri" w:eastAsia="Times New Roman" w:hAnsi="Calibri" w:cs="Calibri"/>
                <w:color w:val="000000"/>
                <w:sz w:val="24"/>
                <w:szCs w:val="24"/>
                <w:rtl/>
              </w:rPr>
            </w:r>
            <w:r w:rsidR="00080CB9" w:rsidRPr="005F1695">
              <w:rPr>
                <w:rFonts w:ascii="Calibri" w:eastAsia="Times New Roman" w:hAnsi="Calibri" w:cs="Calibri"/>
                <w:color w:val="000000"/>
                <w:sz w:val="24"/>
                <w:szCs w:val="24"/>
                <w:rtl/>
              </w:rPr>
              <w:fldChar w:fldCharType="separate"/>
            </w:r>
            <w:r w:rsidR="00080CB9" w:rsidRPr="005F1695">
              <w:rPr>
                <w:rFonts w:ascii="Calibri" w:eastAsia="Times New Roman" w:hAnsi="Calibri" w:cs="Calibri"/>
                <w:color w:val="000000"/>
                <w:sz w:val="24"/>
                <w:szCs w:val="24"/>
                <w:cs/>
              </w:rPr>
              <w:t>‎</w:t>
            </w:r>
            <w:r w:rsidR="00080CB9" w:rsidRPr="005F1695">
              <w:rPr>
                <w:rFonts w:ascii="Calibri" w:eastAsia="Times New Roman" w:hAnsi="Calibri" w:cs="Calibri"/>
                <w:color w:val="000000"/>
                <w:sz w:val="24"/>
                <w:szCs w:val="24"/>
              </w:rPr>
              <w:t>69</w:t>
            </w:r>
            <w:r w:rsidR="00080CB9" w:rsidRPr="005F1695">
              <w:rPr>
                <w:rFonts w:ascii="Calibri" w:eastAsia="Times New Roman" w:hAnsi="Calibri" w:cs="Calibri"/>
                <w:color w:val="000000"/>
                <w:sz w:val="24"/>
                <w:szCs w:val="24"/>
                <w:rtl/>
              </w:rPr>
              <w:fldChar w:fldCharType="end"/>
            </w:r>
            <w:r w:rsidR="00174967">
              <w:rPr>
                <w:rFonts w:ascii="Calibri" w:eastAsia="Times New Roman" w:hAnsi="Calibri" w:cs="Calibri" w:hint="cs"/>
                <w:color w:val="000000"/>
                <w:sz w:val="24"/>
                <w:szCs w:val="24"/>
                <w:rtl/>
              </w:rPr>
              <w:t xml:space="preserve"> לעיל</w:t>
            </w:r>
          </w:p>
        </w:tc>
      </w:tr>
      <w:tr w:rsidR="00C14F4F" w:rsidRPr="000A699E" w14:paraId="7BC1644C" w14:textId="77777777" w:rsidTr="00174967">
        <w:trPr>
          <w:trHeight w:val="1094"/>
        </w:trPr>
        <w:tc>
          <w:tcPr>
            <w:tcW w:w="816" w:type="dxa"/>
            <w:tcBorders>
              <w:top w:val="nil"/>
              <w:left w:val="single" w:sz="4" w:space="0" w:color="auto"/>
              <w:bottom w:val="single" w:sz="4" w:space="0" w:color="auto"/>
              <w:right w:val="single" w:sz="4" w:space="0" w:color="auto"/>
            </w:tcBorders>
            <w:shd w:val="clear" w:color="auto" w:fill="auto"/>
            <w:vAlign w:val="center"/>
          </w:tcPr>
          <w:p w14:paraId="371377E0" w14:textId="4E1F7691"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00EA9DFA"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43BB2BE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17.3.3.2</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7E8F291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 xml:space="preserve">נבקש הדדיות בזכות הקיזוז והעיכבון, וכן נבקש לאפשר לספק לעכב תחת ידו מסמכים ו/או שירותים אשר </w:t>
            </w:r>
            <w:proofErr w:type="spellStart"/>
            <w:r w:rsidRPr="000A699E">
              <w:rPr>
                <w:rFonts w:ascii="Calibri" w:eastAsia="Times New Roman" w:hAnsi="Calibri" w:cs="Calibri"/>
                <w:color w:val="000000"/>
                <w:sz w:val="24"/>
                <w:szCs w:val="24"/>
                <w:rtl/>
              </w:rPr>
              <w:t>מחוייב</w:t>
            </w:r>
            <w:proofErr w:type="spellEnd"/>
            <w:r w:rsidRPr="000A699E">
              <w:rPr>
                <w:rFonts w:ascii="Calibri" w:eastAsia="Times New Roman" w:hAnsi="Calibri" w:cs="Calibri"/>
                <w:color w:val="000000"/>
                <w:sz w:val="24"/>
                <w:szCs w:val="24"/>
                <w:rtl/>
              </w:rPr>
              <w:t xml:space="preserve"> בהם לפי הוראות המכרז, במקרה בו המזמין מעכב תשלומים שהוא חייב בהם כלפי הספק. </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552807D5"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r w:rsidR="00C14F4F" w:rsidRPr="000A699E" w14:paraId="06F715B9" w14:textId="77777777" w:rsidTr="00174967">
        <w:trPr>
          <w:trHeight w:val="1465"/>
        </w:trPr>
        <w:tc>
          <w:tcPr>
            <w:tcW w:w="816" w:type="dxa"/>
            <w:tcBorders>
              <w:top w:val="nil"/>
              <w:left w:val="single" w:sz="4" w:space="0" w:color="auto"/>
              <w:bottom w:val="single" w:sz="4" w:space="0" w:color="auto"/>
              <w:right w:val="single" w:sz="4" w:space="0" w:color="auto"/>
            </w:tcBorders>
            <w:shd w:val="clear" w:color="auto" w:fill="auto"/>
            <w:vAlign w:val="center"/>
          </w:tcPr>
          <w:p w14:paraId="4531A35B" w14:textId="2814748A" w:rsidR="00C14F4F" w:rsidRPr="005F1695" w:rsidRDefault="00C14F4F" w:rsidP="00080CB9">
            <w:pPr>
              <w:pStyle w:val="a4"/>
              <w:numPr>
                <w:ilvl w:val="0"/>
                <w:numId w:val="1"/>
              </w:numPr>
              <w:spacing w:after="0" w:line="240" w:lineRule="auto"/>
              <w:ind w:left="414" w:hanging="357"/>
              <w:jc w:val="center"/>
              <w:rPr>
                <w:rFonts w:ascii="Calibri" w:eastAsia="Times New Roman" w:hAnsi="Calibri" w:cs="Calibri"/>
                <w:color w:val="000000"/>
                <w:sz w:val="24"/>
                <w:szCs w:val="24"/>
                <w:rtl/>
              </w:rPr>
            </w:pPr>
          </w:p>
        </w:tc>
        <w:tc>
          <w:tcPr>
            <w:tcW w:w="866" w:type="dxa"/>
            <w:tcBorders>
              <w:top w:val="nil"/>
              <w:left w:val="single" w:sz="4" w:space="0" w:color="auto"/>
              <w:bottom w:val="single" w:sz="4" w:space="0" w:color="auto"/>
              <w:right w:val="single" w:sz="4" w:space="0" w:color="auto"/>
            </w:tcBorders>
            <w:shd w:val="clear" w:color="auto" w:fill="auto"/>
            <w:vAlign w:val="center"/>
            <w:hideMark/>
          </w:tcPr>
          <w:p w14:paraId="1C54BBB1"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ד</w:t>
            </w:r>
          </w:p>
        </w:tc>
        <w:tc>
          <w:tcPr>
            <w:tcW w:w="1006" w:type="dxa"/>
            <w:tcBorders>
              <w:top w:val="nil"/>
              <w:left w:val="single" w:sz="4" w:space="0" w:color="auto"/>
              <w:bottom w:val="single" w:sz="4" w:space="0" w:color="auto"/>
              <w:right w:val="single" w:sz="4" w:space="0" w:color="auto"/>
            </w:tcBorders>
            <w:shd w:val="clear" w:color="auto" w:fill="auto"/>
            <w:vAlign w:val="center"/>
            <w:hideMark/>
          </w:tcPr>
          <w:p w14:paraId="79B142C6" w14:textId="77777777" w:rsidR="00C14F4F" w:rsidRPr="000A699E" w:rsidRDefault="00C14F4F" w:rsidP="00B63A04">
            <w:pPr>
              <w:spacing w:after="0" w:line="240" w:lineRule="auto"/>
              <w:jc w:val="center"/>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19.6</w:t>
            </w:r>
          </w:p>
        </w:tc>
        <w:tc>
          <w:tcPr>
            <w:tcW w:w="5858" w:type="dxa"/>
            <w:tcBorders>
              <w:top w:val="nil"/>
              <w:left w:val="single" w:sz="4" w:space="0" w:color="auto"/>
              <w:bottom w:val="single" w:sz="4" w:space="0" w:color="auto"/>
              <w:right w:val="single" w:sz="4" w:space="0" w:color="auto"/>
            </w:tcBorders>
            <w:shd w:val="clear" w:color="auto" w:fill="auto"/>
            <w:vAlign w:val="center"/>
            <w:hideMark/>
          </w:tcPr>
          <w:p w14:paraId="205B9F17"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נבקש כי חילוט הערבות יתבצע רק במקרה של הפרה יסודית אשר לא תוקנה על ידי הספק לאחר קבלת התראה של 30 יום מראש ובכתב על כך מאת המזמין, ובכפוף לכך שיחולטו מסך הערבות סכומים בגין נזקים שנגרמו למזמין והוכחו בפועל, ומבלי שיהווה סכום הערבות פיצוי מוסכם.</w:t>
            </w:r>
          </w:p>
        </w:tc>
        <w:tc>
          <w:tcPr>
            <w:tcW w:w="5040" w:type="dxa"/>
            <w:tcBorders>
              <w:top w:val="nil"/>
              <w:left w:val="single" w:sz="4" w:space="0" w:color="auto"/>
              <w:bottom w:val="single" w:sz="4" w:space="0" w:color="auto"/>
              <w:right w:val="single" w:sz="4" w:space="0" w:color="auto"/>
            </w:tcBorders>
            <w:shd w:val="clear" w:color="auto" w:fill="auto"/>
            <w:vAlign w:val="center"/>
            <w:hideMark/>
          </w:tcPr>
          <w:p w14:paraId="75F30441" w14:textId="77777777" w:rsidR="00C14F4F" w:rsidRPr="000A699E" w:rsidRDefault="00C14F4F" w:rsidP="00B63A04">
            <w:pPr>
              <w:spacing w:after="0" w:line="240" w:lineRule="auto"/>
              <w:rPr>
                <w:rFonts w:ascii="Calibri" w:eastAsia="Times New Roman" w:hAnsi="Calibri" w:cs="Calibri"/>
                <w:color w:val="000000"/>
                <w:sz w:val="24"/>
                <w:szCs w:val="24"/>
                <w:rtl/>
              </w:rPr>
            </w:pPr>
            <w:r w:rsidRPr="000A699E">
              <w:rPr>
                <w:rFonts w:ascii="Calibri" w:eastAsia="Times New Roman" w:hAnsi="Calibri" w:cs="Calibri"/>
                <w:color w:val="000000"/>
                <w:sz w:val="24"/>
                <w:szCs w:val="24"/>
                <w:rtl/>
              </w:rPr>
              <w:t>הבקשה נדחית, אין שינוי במסמכי המכרז</w:t>
            </w:r>
          </w:p>
        </w:tc>
      </w:tr>
    </w:tbl>
    <w:p w14:paraId="2898B0C4" w14:textId="77777777" w:rsidR="00C14F4F" w:rsidRPr="00C14F4F" w:rsidRDefault="00C14F4F" w:rsidP="00C14F4F"/>
    <w:sectPr w:rsidR="00C14F4F" w:rsidRPr="00C14F4F" w:rsidSect="000A699E">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612F94"/>
    <w:multiLevelType w:val="hybridMultilevel"/>
    <w:tmpl w:val="1C9C1084"/>
    <w:lvl w:ilvl="0" w:tplc="7FAE9A64">
      <w:start w:val="1"/>
      <w:numFmt w:val="decimal"/>
      <w:lvlText w:val="%1."/>
      <w:lvlJc w:val="left"/>
      <w:pPr>
        <w:ind w:left="387" w:hanging="360"/>
      </w:pPr>
    </w:lvl>
    <w:lvl w:ilvl="1" w:tplc="1BE0D848">
      <w:start w:val="1"/>
      <w:numFmt w:val="hebrew1"/>
      <w:lvlText w:val="%2."/>
      <w:lvlJc w:val="center"/>
      <w:pPr>
        <w:ind w:left="1107" w:hanging="360"/>
      </w:pPr>
      <w:rPr>
        <w:b w:val="0"/>
        <w:bCs w:val="0"/>
        <w:lang w:val="en-US"/>
      </w:rPr>
    </w:lvl>
    <w:lvl w:ilvl="2" w:tplc="8E48C98E">
      <w:start w:val="1"/>
      <w:numFmt w:val="lowerRoman"/>
      <w:lvlText w:val="%3."/>
      <w:lvlJc w:val="right"/>
      <w:pPr>
        <w:ind w:left="1827" w:hanging="180"/>
      </w:pPr>
    </w:lvl>
    <w:lvl w:ilvl="3" w:tplc="C986B9F4">
      <w:start w:val="1"/>
      <w:numFmt w:val="decimal"/>
      <w:lvlText w:val="%4."/>
      <w:lvlJc w:val="left"/>
      <w:pPr>
        <w:ind w:left="2547" w:hanging="360"/>
      </w:pPr>
    </w:lvl>
    <w:lvl w:ilvl="4" w:tplc="6ECE4454">
      <w:start w:val="1"/>
      <w:numFmt w:val="lowerLetter"/>
      <w:lvlText w:val="%5."/>
      <w:lvlJc w:val="left"/>
      <w:pPr>
        <w:ind w:left="3267" w:hanging="360"/>
      </w:pPr>
    </w:lvl>
    <w:lvl w:ilvl="5" w:tplc="A6081F4E">
      <w:start w:val="1"/>
      <w:numFmt w:val="lowerRoman"/>
      <w:lvlText w:val="%6."/>
      <w:lvlJc w:val="right"/>
      <w:pPr>
        <w:ind w:left="3987" w:hanging="180"/>
      </w:pPr>
    </w:lvl>
    <w:lvl w:ilvl="6" w:tplc="6AA6C714">
      <w:start w:val="1"/>
      <w:numFmt w:val="decimal"/>
      <w:lvlText w:val="%7."/>
      <w:lvlJc w:val="left"/>
      <w:pPr>
        <w:ind w:left="4707" w:hanging="360"/>
      </w:pPr>
    </w:lvl>
    <w:lvl w:ilvl="7" w:tplc="BE1E24B0">
      <w:start w:val="1"/>
      <w:numFmt w:val="lowerLetter"/>
      <w:lvlText w:val="%8."/>
      <w:lvlJc w:val="left"/>
      <w:pPr>
        <w:ind w:left="5427" w:hanging="360"/>
      </w:pPr>
    </w:lvl>
    <w:lvl w:ilvl="8" w:tplc="EABAA8E4">
      <w:start w:val="1"/>
      <w:numFmt w:val="lowerRoman"/>
      <w:lvlText w:val="%9."/>
      <w:lvlJc w:val="right"/>
      <w:pPr>
        <w:ind w:left="6147" w:hanging="180"/>
      </w:pPr>
    </w:lvl>
  </w:abstractNum>
  <w:abstractNum w:abstractNumId="1" w15:restartNumberingAfterBreak="0">
    <w:nsid w:val="395B2534"/>
    <w:multiLevelType w:val="hybridMultilevel"/>
    <w:tmpl w:val="E8EE9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D085108"/>
    <w:multiLevelType w:val="hybridMultilevel"/>
    <w:tmpl w:val="F33C0D1C"/>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7C4119F4"/>
    <w:multiLevelType w:val="hybridMultilevel"/>
    <w:tmpl w:val="26C6BD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99E"/>
    <w:rsid w:val="000455FA"/>
    <w:rsid w:val="00071D86"/>
    <w:rsid w:val="00080CB9"/>
    <w:rsid w:val="000A699E"/>
    <w:rsid w:val="000C21F4"/>
    <w:rsid w:val="000E6365"/>
    <w:rsid w:val="001463CA"/>
    <w:rsid w:val="00174967"/>
    <w:rsid w:val="001857E7"/>
    <w:rsid w:val="0019268A"/>
    <w:rsid w:val="001A37DD"/>
    <w:rsid w:val="001A4189"/>
    <w:rsid w:val="001B7854"/>
    <w:rsid w:val="001D35DD"/>
    <w:rsid w:val="002620E2"/>
    <w:rsid w:val="002F0A8C"/>
    <w:rsid w:val="00397FA1"/>
    <w:rsid w:val="003A0B1F"/>
    <w:rsid w:val="004218F1"/>
    <w:rsid w:val="004A4F3D"/>
    <w:rsid w:val="004C7DDB"/>
    <w:rsid w:val="00523B54"/>
    <w:rsid w:val="005E6A3A"/>
    <w:rsid w:val="005F1695"/>
    <w:rsid w:val="005F5A07"/>
    <w:rsid w:val="00603324"/>
    <w:rsid w:val="006D394A"/>
    <w:rsid w:val="00721826"/>
    <w:rsid w:val="007538DA"/>
    <w:rsid w:val="00796A0A"/>
    <w:rsid w:val="007B74F8"/>
    <w:rsid w:val="007C1D1F"/>
    <w:rsid w:val="008441D0"/>
    <w:rsid w:val="008514EC"/>
    <w:rsid w:val="008B5695"/>
    <w:rsid w:val="00904068"/>
    <w:rsid w:val="00912BF2"/>
    <w:rsid w:val="009533DD"/>
    <w:rsid w:val="009561FC"/>
    <w:rsid w:val="009669BD"/>
    <w:rsid w:val="00984264"/>
    <w:rsid w:val="009913BF"/>
    <w:rsid w:val="0099317C"/>
    <w:rsid w:val="009C0FA3"/>
    <w:rsid w:val="009C578C"/>
    <w:rsid w:val="00A45587"/>
    <w:rsid w:val="00AA7831"/>
    <w:rsid w:val="00AC50FC"/>
    <w:rsid w:val="00AD5AD8"/>
    <w:rsid w:val="00AE6ADB"/>
    <w:rsid w:val="00B23514"/>
    <w:rsid w:val="00B3784C"/>
    <w:rsid w:val="00B63A04"/>
    <w:rsid w:val="00B93263"/>
    <w:rsid w:val="00C14F4F"/>
    <w:rsid w:val="00C44DE0"/>
    <w:rsid w:val="00C551FA"/>
    <w:rsid w:val="00D44C56"/>
    <w:rsid w:val="00D53AF8"/>
    <w:rsid w:val="00D738A5"/>
    <w:rsid w:val="00DC2526"/>
    <w:rsid w:val="00DE2ED1"/>
    <w:rsid w:val="00E07C18"/>
    <w:rsid w:val="00E637CE"/>
    <w:rsid w:val="00E971D6"/>
    <w:rsid w:val="00F043A2"/>
    <w:rsid w:val="00F268F9"/>
    <w:rsid w:val="00F36B43"/>
    <w:rsid w:val="00F4772A"/>
    <w:rsid w:val="00F47D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9E4A5B"/>
  <w15:chartTrackingRefBased/>
  <w15:docId w15:val="{746ECD99-DE31-4FA5-B773-3F67AA1F5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Revision"/>
    <w:hidden/>
    <w:uiPriority w:val="99"/>
    <w:semiHidden/>
    <w:rsid w:val="000A699E"/>
    <w:pPr>
      <w:spacing w:after="0" w:line="240" w:lineRule="auto"/>
    </w:pPr>
  </w:style>
  <w:style w:type="paragraph" w:styleId="a4">
    <w:name w:val="List Paragraph"/>
    <w:aliases w:val="LP1,פיסקת bullets,lp1,Bullet List,FooterText,numbered,Paragraphe de liste1"/>
    <w:basedOn w:val="a"/>
    <w:link w:val="a5"/>
    <w:uiPriority w:val="34"/>
    <w:qFormat/>
    <w:rsid w:val="00080CB9"/>
    <w:pPr>
      <w:ind w:left="720"/>
      <w:contextualSpacing/>
    </w:pPr>
  </w:style>
  <w:style w:type="paragraph" w:styleId="a6">
    <w:name w:val="annotation text"/>
    <w:basedOn w:val="a"/>
    <w:link w:val="a7"/>
    <w:uiPriority w:val="99"/>
    <w:semiHidden/>
    <w:unhideWhenUsed/>
    <w:rsid w:val="001463CA"/>
    <w:pPr>
      <w:spacing w:after="200" w:line="240" w:lineRule="auto"/>
    </w:pPr>
    <w:rPr>
      <w:rFonts w:ascii="Calibri" w:eastAsia="Calibri" w:hAnsi="Calibri" w:cs="Arial"/>
      <w:sz w:val="20"/>
      <w:szCs w:val="20"/>
    </w:rPr>
  </w:style>
  <w:style w:type="character" w:customStyle="1" w:styleId="a7">
    <w:name w:val="טקסט הערה תו"/>
    <w:basedOn w:val="a0"/>
    <w:link w:val="a6"/>
    <w:uiPriority w:val="99"/>
    <w:semiHidden/>
    <w:rsid w:val="001463CA"/>
    <w:rPr>
      <w:rFonts w:ascii="Calibri" w:eastAsia="Calibri" w:hAnsi="Calibri" w:cs="Arial"/>
      <w:sz w:val="20"/>
      <w:szCs w:val="20"/>
    </w:rPr>
  </w:style>
  <w:style w:type="character" w:customStyle="1" w:styleId="a5">
    <w:name w:val="פיסקת רשימה תו"/>
    <w:aliases w:val="LP1 תו,פיסקת bullets תו,lp1 תו,Bullet List תו,FooterText תו,numbered תו,Paragraphe de liste1 תו"/>
    <w:link w:val="a4"/>
    <w:uiPriority w:val="34"/>
    <w:locked/>
    <w:rsid w:val="001463CA"/>
  </w:style>
  <w:style w:type="character" w:styleId="a8">
    <w:name w:val="annotation reference"/>
    <w:basedOn w:val="a0"/>
    <w:uiPriority w:val="99"/>
    <w:semiHidden/>
    <w:unhideWhenUsed/>
    <w:rsid w:val="001463CA"/>
    <w:rPr>
      <w:sz w:val="16"/>
      <w:szCs w:val="16"/>
    </w:rPr>
  </w:style>
  <w:style w:type="paragraph" w:styleId="a9">
    <w:name w:val="Balloon Text"/>
    <w:basedOn w:val="a"/>
    <w:link w:val="aa"/>
    <w:uiPriority w:val="99"/>
    <w:semiHidden/>
    <w:unhideWhenUsed/>
    <w:rsid w:val="00B63A04"/>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B63A04"/>
    <w:rPr>
      <w:rFonts w:ascii="Tahoma" w:hAnsi="Tahoma" w:cs="Tahoma"/>
      <w:sz w:val="18"/>
      <w:szCs w:val="18"/>
    </w:rPr>
  </w:style>
  <w:style w:type="paragraph" w:styleId="ab">
    <w:name w:val="annotation subject"/>
    <w:basedOn w:val="a6"/>
    <w:next w:val="a6"/>
    <w:link w:val="ac"/>
    <w:uiPriority w:val="99"/>
    <w:semiHidden/>
    <w:unhideWhenUsed/>
    <w:rsid w:val="00B63A04"/>
    <w:pPr>
      <w:spacing w:after="160"/>
    </w:pPr>
    <w:rPr>
      <w:rFonts w:asciiTheme="minorHAnsi" w:eastAsiaTheme="minorHAnsi" w:hAnsiTheme="minorHAnsi" w:cstheme="minorBidi"/>
      <w:b/>
      <w:bCs/>
    </w:rPr>
  </w:style>
  <w:style w:type="character" w:customStyle="1" w:styleId="ac">
    <w:name w:val="נושא הערה תו"/>
    <w:basedOn w:val="a7"/>
    <w:link w:val="ab"/>
    <w:uiPriority w:val="99"/>
    <w:semiHidden/>
    <w:rsid w:val="00B63A04"/>
    <w:rPr>
      <w:rFonts w:ascii="Calibri" w:eastAsia="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0839">
      <w:bodyDiv w:val="1"/>
      <w:marLeft w:val="0"/>
      <w:marRight w:val="0"/>
      <w:marTop w:val="0"/>
      <w:marBottom w:val="0"/>
      <w:divBdr>
        <w:top w:val="none" w:sz="0" w:space="0" w:color="auto"/>
        <w:left w:val="none" w:sz="0" w:space="0" w:color="auto"/>
        <w:bottom w:val="none" w:sz="0" w:space="0" w:color="auto"/>
        <w:right w:val="none" w:sz="0" w:space="0" w:color="auto"/>
      </w:divBdr>
    </w:div>
    <w:div w:id="1535120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B3976D-0DE0-4F34-8B2F-A229E211B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3518</Words>
  <Characters>17593</Characters>
  <Application>Microsoft Office Word</Application>
  <DocSecurity>4</DocSecurity>
  <Lines>146</Lines>
  <Paragraphs>42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מקס טודר</dc:creator>
  <cp:keywords/>
  <dc:description/>
  <cp:lastModifiedBy>תמר יצחק</cp:lastModifiedBy>
  <cp:revision>2</cp:revision>
  <dcterms:created xsi:type="dcterms:W3CDTF">2023-01-25T16:11:00Z</dcterms:created>
  <dcterms:modified xsi:type="dcterms:W3CDTF">2023-01-25T16:11:00Z</dcterms:modified>
</cp:coreProperties>
</file>